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FE9" w:rsidRPr="00B44FCF" w:rsidRDefault="00CD0FE9" w:rsidP="00B44FCF">
      <w:pPr>
        <w:pStyle w:val="Caption"/>
        <w:jc w:val="center"/>
        <w:rPr>
          <w:rFonts w:asciiTheme="minorHAnsi" w:eastAsia="Calibri" w:hAnsiTheme="minorHAnsi"/>
          <w:szCs w:val="24"/>
          <w:lang w:val="sq-AL"/>
        </w:rPr>
      </w:pPr>
      <w:r w:rsidRPr="00B44FCF">
        <w:rPr>
          <w:rFonts w:asciiTheme="minorHAnsi" w:hAnsiTheme="minorHAnsi"/>
          <w:noProof/>
          <w:szCs w:val="24"/>
          <w:lang w:val="en-US" w:eastAsia="en-US"/>
        </w:rPr>
        <w:drawing>
          <wp:inline distT="0" distB="0" distL="0" distR="0">
            <wp:extent cx="1200150" cy="1276350"/>
            <wp:effectExtent l="19050" t="0" r="0" b="0"/>
            <wp:docPr id="1" name="Picture 1"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7"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rsidR="00CD0FE9" w:rsidRPr="00B44FCF" w:rsidRDefault="00CD0FE9" w:rsidP="00B44FCF">
      <w:pPr>
        <w:pStyle w:val="Caption"/>
        <w:rPr>
          <w:rFonts w:asciiTheme="minorHAnsi" w:eastAsia="Calibri" w:hAnsiTheme="minorHAnsi"/>
          <w:szCs w:val="24"/>
          <w:lang w:val="sq-AL"/>
        </w:rPr>
      </w:pPr>
    </w:p>
    <w:p w:rsidR="00CD0FE9" w:rsidRPr="00B44FCF" w:rsidRDefault="00CD0FE9" w:rsidP="00B44FCF">
      <w:pPr>
        <w:pStyle w:val="Caption"/>
        <w:rPr>
          <w:rFonts w:asciiTheme="minorHAnsi" w:eastAsia="Calibri" w:hAnsiTheme="minorHAnsi"/>
          <w:szCs w:val="24"/>
          <w:lang w:val="sq-AL"/>
        </w:rPr>
      </w:pPr>
    </w:p>
    <w:p w:rsidR="00CD0FE9" w:rsidRPr="00B44FCF" w:rsidRDefault="00CD0FE9" w:rsidP="00B44FCF">
      <w:pPr>
        <w:pStyle w:val="Caption"/>
        <w:rPr>
          <w:rFonts w:asciiTheme="minorHAnsi" w:eastAsia="Calibri" w:hAnsiTheme="minorHAnsi"/>
          <w:szCs w:val="24"/>
          <w:lang w:val="sq-AL"/>
        </w:rPr>
      </w:pPr>
    </w:p>
    <w:p w:rsidR="00CD0FE9" w:rsidRPr="00B44FCF" w:rsidRDefault="00CD0FE9" w:rsidP="00B44FCF">
      <w:pPr>
        <w:pStyle w:val="Caption"/>
        <w:rPr>
          <w:rFonts w:asciiTheme="minorHAnsi" w:eastAsia="Calibri" w:hAnsiTheme="minorHAnsi"/>
          <w:szCs w:val="24"/>
          <w:lang w:val="sq-AL"/>
        </w:rPr>
      </w:pPr>
    </w:p>
    <w:p w:rsidR="00CD0FE9" w:rsidRPr="00B44FCF" w:rsidRDefault="00CD0FE9" w:rsidP="00B44FCF">
      <w:pPr>
        <w:pStyle w:val="Caption"/>
        <w:rPr>
          <w:rFonts w:asciiTheme="minorHAnsi" w:eastAsia="Calibri" w:hAnsiTheme="minorHAnsi"/>
          <w:szCs w:val="24"/>
          <w:lang w:val="sq-AL"/>
        </w:rPr>
      </w:pPr>
    </w:p>
    <w:p w:rsidR="00CD0FE9" w:rsidRPr="00B44FCF" w:rsidRDefault="00CD0FE9" w:rsidP="00B44FCF">
      <w:pPr>
        <w:pStyle w:val="Caption"/>
        <w:rPr>
          <w:rFonts w:asciiTheme="minorHAnsi" w:eastAsia="Calibri" w:hAnsiTheme="minorHAnsi"/>
          <w:szCs w:val="24"/>
          <w:lang w:val="sq-AL"/>
        </w:rPr>
      </w:pPr>
    </w:p>
    <w:p w:rsidR="00FC20CF" w:rsidRPr="00B44FCF" w:rsidRDefault="00675002" w:rsidP="00B44FCF">
      <w:pPr>
        <w:pStyle w:val="Caption"/>
        <w:jc w:val="center"/>
        <w:rPr>
          <w:rFonts w:asciiTheme="minorHAnsi" w:eastAsia="Calibri" w:hAnsiTheme="minorHAnsi"/>
          <w:szCs w:val="24"/>
          <w:lang w:val="sq-AL"/>
        </w:rPr>
      </w:pPr>
      <w:r w:rsidRPr="00B44FCF">
        <w:rPr>
          <w:rFonts w:asciiTheme="minorHAnsi" w:eastAsia="Calibri" w:hAnsiTheme="minorHAnsi"/>
          <w:szCs w:val="24"/>
          <w:lang w:val="sq-AL"/>
        </w:rPr>
        <w:t>R</w:t>
      </w:r>
      <w:r w:rsidR="00FC20CF" w:rsidRPr="00B44FCF">
        <w:rPr>
          <w:rFonts w:asciiTheme="minorHAnsi" w:eastAsia="Calibri" w:hAnsiTheme="minorHAnsi"/>
          <w:szCs w:val="24"/>
          <w:lang w:val="sq-AL"/>
        </w:rPr>
        <w:t>REGULLAT PËR SHITJE DHE HEQJE TË ASETEVE</w:t>
      </w:r>
    </w:p>
    <w:p w:rsidR="00FC20CF" w:rsidRPr="00B44FCF" w:rsidRDefault="00FC20CF" w:rsidP="00B44FCF">
      <w:pPr>
        <w:jc w:val="center"/>
        <w:rPr>
          <w:rFonts w:asciiTheme="minorHAnsi" w:hAnsiTheme="minorHAnsi" w:cs="Arial"/>
          <w:bCs/>
          <w:i/>
        </w:rPr>
      </w:pPr>
    </w:p>
    <w:p w:rsidR="00FC20CF" w:rsidRPr="00B44FCF" w:rsidRDefault="00FC20CF" w:rsidP="00B44FCF">
      <w:pPr>
        <w:jc w:val="center"/>
        <w:rPr>
          <w:rFonts w:asciiTheme="minorHAnsi" w:hAnsiTheme="minorHAnsi"/>
          <w:bCs/>
          <w:i/>
        </w:rPr>
      </w:pPr>
      <w:r w:rsidRPr="00B44FCF">
        <w:rPr>
          <w:rFonts w:asciiTheme="minorHAnsi" w:hAnsiTheme="minorHAnsi" w:cs="Arial"/>
          <w:i/>
        </w:rPr>
        <w:t>Sipas Nenit  87.2.</w:t>
      </w:r>
      <w:r w:rsidR="00A956E8">
        <w:rPr>
          <w:rFonts w:asciiTheme="minorHAnsi" w:hAnsiTheme="minorHAnsi" w:cs="Arial"/>
          <w:i/>
        </w:rPr>
        <w:t>18</w:t>
      </w:r>
      <w:r w:rsidR="00A956E8" w:rsidRPr="00B44FCF">
        <w:rPr>
          <w:rFonts w:asciiTheme="minorHAnsi" w:hAnsiTheme="minorHAnsi" w:cs="Arial"/>
          <w:i/>
        </w:rPr>
        <w:t xml:space="preserve"> </w:t>
      </w:r>
      <w:r w:rsidRPr="00B44FCF">
        <w:rPr>
          <w:rFonts w:asciiTheme="minorHAnsi" w:hAnsiTheme="minorHAnsi" w:cs="Arial"/>
          <w:i/>
        </w:rPr>
        <w:t xml:space="preserve">të Ligjit Nr. 04/042 </w:t>
      </w:r>
      <w:r w:rsidR="00A956E8" w:rsidRPr="00507923">
        <w:rPr>
          <w:rFonts w:ascii="Arial" w:hAnsi="Arial" w:cs="Arial"/>
          <w:bCs/>
          <w:i/>
          <w:color w:val="000000"/>
          <w:sz w:val="20"/>
        </w:rPr>
        <w:t>për Prokurimin Publik të Republikës se Kosovës, i ndryshuar dhe plotësuar me ligjin Nr. 04/L-237, ligjin Nr. 05/L-068 dhe ligjin Nr. 05/L-092</w:t>
      </w:r>
    </w:p>
    <w:p w:rsidR="00675002" w:rsidRPr="00B44FCF" w:rsidRDefault="00675002" w:rsidP="00B44FCF">
      <w:pPr>
        <w:jc w:val="both"/>
        <w:rPr>
          <w:rFonts w:asciiTheme="minorHAnsi" w:eastAsia="Calibri" w:hAnsiTheme="minorHAnsi"/>
          <w:lang w:eastAsia="it-IT"/>
        </w:rPr>
      </w:pPr>
    </w:p>
    <w:p w:rsidR="00CD0FE9" w:rsidRPr="00B44FCF" w:rsidRDefault="00CD0FE9" w:rsidP="00B44FCF">
      <w:pPr>
        <w:jc w:val="both"/>
        <w:rPr>
          <w:rFonts w:asciiTheme="minorHAnsi" w:eastAsia="Calibri" w:hAnsiTheme="minorHAnsi"/>
          <w:lang w:eastAsia="it-IT"/>
        </w:rPr>
      </w:pPr>
    </w:p>
    <w:p w:rsidR="00CD0FE9" w:rsidRPr="00B44FCF" w:rsidRDefault="00CD0FE9" w:rsidP="00B44FCF">
      <w:pPr>
        <w:jc w:val="both"/>
        <w:rPr>
          <w:rFonts w:asciiTheme="minorHAnsi" w:eastAsia="Calibri" w:hAnsiTheme="minorHAnsi"/>
          <w:lang w:eastAsia="it-IT"/>
        </w:rPr>
      </w:pPr>
    </w:p>
    <w:p w:rsidR="00CD0FE9" w:rsidRPr="00B44FCF" w:rsidRDefault="00CD0FE9" w:rsidP="00B44FCF">
      <w:pPr>
        <w:jc w:val="both"/>
        <w:rPr>
          <w:rFonts w:asciiTheme="minorHAnsi" w:eastAsia="Calibri" w:hAnsiTheme="minorHAnsi"/>
          <w:lang w:eastAsia="it-IT"/>
        </w:rPr>
      </w:pPr>
    </w:p>
    <w:p w:rsidR="00CD0FE9" w:rsidRPr="00B44FCF" w:rsidRDefault="00CD0FE9" w:rsidP="00B44FCF">
      <w:pPr>
        <w:jc w:val="both"/>
        <w:rPr>
          <w:rFonts w:asciiTheme="minorHAnsi" w:eastAsia="Calibri" w:hAnsiTheme="minorHAnsi"/>
          <w:lang w:eastAsia="it-IT"/>
        </w:rPr>
      </w:pPr>
    </w:p>
    <w:p w:rsidR="00CD0FE9" w:rsidRPr="00B44FCF" w:rsidRDefault="00CD0FE9" w:rsidP="00B44FCF">
      <w:pPr>
        <w:jc w:val="both"/>
        <w:rPr>
          <w:rFonts w:asciiTheme="minorHAnsi" w:eastAsia="Calibri" w:hAnsiTheme="minorHAnsi"/>
          <w:lang w:eastAsia="it-IT"/>
        </w:rPr>
      </w:pPr>
    </w:p>
    <w:p w:rsidR="00CD0FE9" w:rsidRPr="00B44FCF" w:rsidRDefault="00CD0FE9" w:rsidP="00B44FCF">
      <w:pPr>
        <w:jc w:val="both"/>
        <w:rPr>
          <w:rFonts w:asciiTheme="minorHAnsi" w:eastAsia="Calibri" w:hAnsiTheme="minorHAnsi"/>
          <w:lang w:eastAsia="it-IT"/>
        </w:rPr>
      </w:pPr>
    </w:p>
    <w:p w:rsidR="00CD0FE9" w:rsidRPr="00B44FCF" w:rsidRDefault="00CD0FE9" w:rsidP="00B44FCF">
      <w:pPr>
        <w:jc w:val="both"/>
        <w:rPr>
          <w:rFonts w:asciiTheme="minorHAnsi" w:eastAsia="Calibri" w:hAnsiTheme="minorHAnsi"/>
          <w:lang w:eastAsia="it-IT"/>
        </w:rPr>
      </w:pPr>
    </w:p>
    <w:p w:rsidR="00CD0FE9" w:rsidRPr="00B44FCF" w:rsidRDefault="00CD0FE9" w:rsidP="00B44FCF">
      <w:pPr>
        <w:jc w:val="both"/>
        <w:rPr>
          <w:rFonts w:asciiTheme="minorHAnsi" w:eastAsia="Calibri" w:hAnsiTheme="minorHAnsi"/>
          <w:lang w:eastAsia="it-IT"/>
        </w:rPr>
      </w:pPr>
    </w:p>
    <w:p w:rsidR="00CD0FE9" w:rsidRPr="00B44FCF" w:rsidRDefault="00CD0FE9" w:rsidP="00B44FCF">
      <w:pPr>
        <w:jc w:val="both"/>
        <w:rPr>
          <w:rFonts w:asciiTheme="minorHAnsi" w:eastAsia="Calibri" w:hAnsiTheme="minorHAnsi"/>
          <w:lang w:eastAsia="it-IT"/>
        </w:rPr>
      </w:pPr>
    </w:p>
    <w:p w:rsidR="00CD0FE9" w:rsidRPr="00B44FCF" w:rsidRDefault="00CD0FE9" w:rsidP="00B44FCF">
      <w:pPr>
        <w:jc w:val="both"/>
        <w:rPr>
          <w:rFonts w:asciiTheme="minorHAnsi" w:eastAsia="Calibri" w:hAnsiTheme="minorHAnsi"/>
          <w:lang w:eastAsia="it-IT"/>
        </w:rPr>
      </w:pPr>
    </w:p>
    <w:p w:rsidR="00CD0FE9" w:rsidRPr="00B44FCF" w:rsidRDefault="00CD0FE9" w:rsidP="00B44FCF">
      <w:pPr>
        <w:jc w:val="both"/>
        <w:rPr>
          <w:rFonts w:asciiTheme="minorHAnsi" w:eastAsia="Calibri" w:hAnsiTheme="minorHAnsi"/>
          <w:lang w:eastAsia="it-IT"/>
        </w:rPr>
      </w:pPr>
    </w:p>
    <w:p w:rsidR="00CD0FE9" w:rsidRPr="00B44FCF" w:rsidRDefault="00CD0FE9" w:rsidP="00B44FCF">
      <w:pPr>
        <w:jc w:val="both"/>
        <w:rPr>
          <w:rFonts w:asciiTheme="minorHAnsi" w:eastAsia="Calibri" w:hAnsiTheme="minorHAnsi"/>
          <w:lang w:eastAsia="it-IT"/>
        </w:rPr>
      </w:pPr>
    </w:p>
    <w:p w:rsidR="00CD0FE9" w:rsidRPr="00B44FCF" w:rsidRDefault="00CD0FE9" w:rsidP="00B44FCF">
      <w:pPr>
        <w:jc w:val="both"/>
        <w:rPr>
          <w:rFonts w:asciiTheme="minorHAnsi" w:eastAsia="Calibri" w:hAnsiTheme="minorHAnsi"/>
          <w:lang w:eastAsia="it-IT"/>
        </w:rPr>
      </w:pPr>
    </w:p>
    <w:p w:rsidR="00CD0FE9" w:rsidRPr="00B44FCF" w:rsidRDefault="00CD0FE9" w:rsidP="00B44FCF">
      <w:pPr>
        <w:jc w:val="both"/>
        <w:rPr>
          <w:rFonts w:asciiTheme="minorHAnsi" w:eastAsia="Calibri" w:hAnsiTheme="minorHAnsi"/>
          <w:lang w:eastAsia="it-IT"/>
        </w:rPr>
      </w:pPr>
    </w:p>
    <w:p w:rsidR="00CD0FE9" w:rsidRPr="00B44FCF" w:rsidRDefault="00CD0FE9" w:rsidP="00B44FCF">
      <w:pPr>
        <w:jc w:val="both"/>
        <w:rPr>
          <w:rFonts w:asciiTheme="minorHAnsi" w:eastAsia="Calibri" w:hAnsiTheme="minorHAnsi"/>
          <w:lang w:eastAsia="it-IT"/>
        </w:rPr>
      </w:pPr>
    </w:p>
    <w:p w:rsidR="00CD0FE9" w:rsidRPr="00B44FCF" w:rsidRDefault="00CD0FE9" w:rsidP="00B44FCF">
      <w:pPr>
        <w:jc w:val="both"/>
        <w:rPr>
          <w:rFonts w:asciiTheme="minorHAnsi" w:eastAsia="Calibri" w:hAnsiTheme="minorHAnsi"/>
          <w:lang w:eastAsia="it-IT"/>
        </w:rPr>
      </w:pPr>
    </w:p>
    <w:p w:rsidR="00CD0FE9" w:rsidRPr="00B44FCF" w:rsidRDefault="00CD0FE9" w:rsidP="00B44FCF">
      <w:pPr>
        <w:jc w:val="both"/>
        <w:rPr>
          <w:rFonts w:asciiTheme="minorHAnsi" w:eastAsia="Calibri" w:hAnsiTheme="minorHAnsi"/>
          <w:lang w:eastAsia="it-IT"/>
        </w:rPr>
      </w:pPr>
    </w:p>
    <w:p w:rsidR="00CD0FE9" w:rsidRPr="00B44FCF" w:rsidRDefault="00CD0FE9" w:rsidP="00B44FCF">
      <w:pPr>
        <w:jc w:val="both"/>
        <w:rPr>
          <w:rFonts w:asciiTheme="minorHAnsi" w:eastAsia="Calibri" w:hAnsiTheme="minorHAnsi"/>
          <w:lang w:eastAsia="it-IT"/>
        </w:rPr>
      </w:pPr>
    </w:p>
    <w:p w:rsidR="00CD0FE9" w:rsidRPr="00B44FCF" w:rsidRDefault="00CD0FE9" w:rsidP="00B44FCF">
      <w:pPr>
        <w:jc w:val="both"/>
        <w:rPr>
          <w:rFonts w:asciiTheme="minorHAnsi" w:eastAsia="Calibri" w:hAnsiTheme="minorHAnsi"/>
          <w:lang w:eastAsia="it-IT"/>
        </w:rPr>
      </w:pPr>
    </w:p>
    <w:p w:rsidR="00CD0FE9" w:rsidRPr="00B44FCF" w:rsidRDefault="00CD0FE9" w:rsidP="00B44FCF">
      <w:pPr>
        <w:jc w:val="both"/>
        <w:rPr>
          <w:rFonts w:asciiTheme="minorHAnsi" w:eastAsia="Calibri" w:hAnsiTheme="minorHAnsi"/>
          <w:lang w:eastAsia="it-IT"/>
        </w:rPr>
      </w:pPr>
    </w:p>
    <w:p w:rsidR="006A11EC" w:rsidRPr="00B44FCF" w:rsidRDefault="006A11EC" w:rsidP="00B44FCF">
      <w:pPr>
        <w:jc w:val="both"/>
        <w:rPr>
          <w:rFonts w:asciiTheme="minorHAnsi" w:eastAsia="Calibri" w:hAnsiTheme="minorHAnsi"/>
          <w:lang w:eastAsia="it-IT"/>
        </w:rPr>
      </w:pPr>
    </w:p>
    <w:p w:rsidR="006A11EC" w:rsidRPr="00B44FCF" w:rsidRDefault="006A11EC" w:rsidP="00B44FCF">
      <w:pPr>
        <w:jc w:val="both"/>
        <w:rPr>
          <w:rFonts w:asciiTheme="minorHAnsi" w:eastAsia="Calibri" w:hAnsiTheme="minorHAnsi"/>
          <w:lang w:eastAsia="it-IT"/>
        </w:rPr>
      </w:pPr>
    </w:p>
    <w:p w:rsidR="00CD0FE9" w:rsidRPr="00B44FCF" w:rsidRDefault="00CD0FE9" w:rsidP="00B44FCF">
      <w:pPr>
        <w:jc w:val="both"/>
        <w:rPr>
          <w:rFonts w:asciiTheme="minorHAnsi" w:eastAsia="Calibri" w:hAnsiTheme="minorHAnsi"/>
          <w:lang w:eastAsia="it-IT"/>
        </w:rPr>
      </w:pPr>
    </w:p>
    <w:p w:rsidR="00675002" w:rsidRPr="00B44FCF" w:rsidRDefault="00675002" w:rsidP="00B44FCF">
      <w:pPr>
        <w:jc w:val="both"/>
        <w:rPr>
          <w:rFonts w:asciiTheme="minorHAnsi" w:eastAsia="Calibri" w:hAnsiTheme="minorHAnsi"/>
          <w:lang w:eastAsia="it-IT"/>
        </w:rPr>
      </w:pPr>
    </w:p>
    <w:p w:rsidR="0007538A" w:rsidRDefault="000E0B69" w:rsidP="00B44FCF">
      <w:pPr>
        <w:pStyle w:val="NORMAL0"/>
        <w:jc w:val="center"/>
        <w:rPr>
          <w:rFonts w:asciiTheme="minorHAnsi" w:hAnsiTheme="minorHAnsi" w:cs="Arial"/>
          <w:sz w:val="24"/>
          <w:szCs w:val="24"/>
          <w:lang w:val="sq-AL"/>
        </w:rPr>
      </w:pPr>
      <w:r w:rsidRPr="00B44FCF">
        <w:rPr>
          <w:rFonts w:asciiTheme="minorHAnsi" w:hAnsiTheme="minorHAnsi" w:cs="Arial"/>
          <w:sz w:val="24"/>
          <w:szCs w:val="24"/>
          <w:lang w:val="sq-AL"/>
        </w:rPr>
        <w:t>TABELA E PËRMBAJTJES</w:t>
      </w:r>
    </w:p>
    <w:p w:rsidR="00B44FCF" w:rsidRPr="00B44FCF" w:rsidRDefault="00B44FCF" w:rsidP="00B44FCF">
      <w:pPr>
        <w:pStyle w:val="NORMAL0"/>
        <w:jc w:val="center"/>
        <w:rPr>
          <w:rFonts w:asciiTheme="minorHAnsi" w:hAnsiTheme="minorHAnsi" w:cs="Arial"/>
          <w:sz w:val="24"/>
          <w:szCs w:val="24"/>
          <w:lang w:val="sq-AL"/>
        </w:rPr>
      </w:pPr>
    </w:p>
    <w:p w:rsidR="005D4A8C" w:rsidRDefault="001B46E1">
      <w:pPr>
        <w:pStyle w:val="TOC1"/>
        <w:rPr>
          <w:rFonts w:asciiTheme="minorHAnsi" w:eastAsiaTheme="minorEastAsia" w:hAnsiTheme="minorHAnsi" w:cstheme="minorBidi"/>
          <w:caps w:val="0"/>
          <w:noProof/>
          <w:szCs w:val="22"/>
          <w:lang w:val="en-US" w:eastAsia="en-US"/>
        </w:rPr>
      </w:pPr>
      <w:r w:rsidRPr="001B46E1">
        <w:rPr>
          <w:rFonts w:asciiTheme="minorHAnsi" w:hAnsiTheme="minorHAnsi" w:cs="Arial"/>
          <w:sz w:val="24"/>
          <w:szCs w:val="24"/>
          <w:lang w:val="sq-AL"/>
        </w:rPr>
        <w:fldChar w:fldCharType="begin"/>
      </w:r>
      <w:r w:rsidR="0007538A" w:rsidRPr="00B44FCF">
        <w:rPr>
          <w:rFonts w:asciiTheme="minorHAnsi" w:hAnsiTheme="minorHAnsi" w:cs="Arial"/>
          <w:sz w:val="24"/>
          <w:szCs w:val="24"/>
          <w:lang w:val="sq-AL"/>
        </w:rPr>
        <w:instrText xml:space="preserve"> TOC \o "3-3" \h \z \t "Heading 1,1,Heading 2,2,List Number,1" </w:instrText>
      </w:r>
      <w:r w:rsidRPr="001B46E1">
        <w:rPr>
          <w:rFonts w:asciiTheme="minorHAnsi" w:hAnsiTheme="minorHAnsi" w:cs="Arial"/>
          <w:sz w:val="24"/>
          <w:szCs w:val="24"/>
          <w:lang w:val="sq-AL"/>
        </w:rPr>
        <w:fldChar w:fldCharType="separate"/>
      </w:r>
      <w:hyperlink w:anchor="_Toc311444528" w:history="1">
        <w:r w:rsidR="005D4A8C" w:rsidRPr="003E2564">
          <w:rPr>
            <w:rStyle w:val="Hyperlink"/>
            <w:noProof/>
          </w:rPr>
          <w:t>1.</w:t>
        </w:r>
        <w:r w:rsidR="005D4A8C">
          <w:rPr>
            <w:rFonts w:asciiTheme="minorHAnsi" w:eastAsiaTheme="minorEastAsia" w:hAnsiTheme="minorHAnsi" w:cstheme="minorBidi"/>
            <w:caps w:val="0"/>
            <w:noProof/>
            <w:szCs w:val="22"/>
            <w:lang w:val="en-US" w:eastAsia="en-US"/>
          </w:rPr>
          <w:tab/>
        </w:r>
        <w:r w:rsidR="005D4A8C" w:rsidRPr="003E2564">
          <w:rPr>
            <w:rStyle w:val="Hyperlink"/>
            <w:noProof/>
          </w:rPr>
          <w:t>Dispozitat e përgjithshme</w:t>
        </w:r>
        <w:r w:rsidR="005D4A8C">
          <w:rPr>
            <w:noProof/>
            <w:webHidden/>
          </w:rPr>
          <w:tab/>
        </w:r>
        <w:r>
          <w:rPr>
            <w:noProof/>
            <w:webHidden/>
          </w:rPr>
          <w:fldChar w:fldCharType="begin"/>
        </w:r>
        <w:r w:rsidR="005D4A8C">
          <w:rPr>
            <w:noProof/>
            <w:webHidden/>
          </w:rPr>
          <w:instrText xml:space="preserve"> PAGEREF _Toc311444528 \h </w:instrText>
        </w:r>
        <w:r>
          <w:rPr>
            <w:noProof/>
            <w:webHidden/>
          </w:rPr>
        </w:r>
        <w:r>
          <w:rPr>
            <w:noProof/>
            <w:webHidden/>
          </w:rPr>
          <w:fldChar w:fldCharType="separate"/>
        </w:r>
        <w:r w:rsidR="005D4A8C">
          <w:rPr>
            <w:noProof/>
            <w:webHidden/>
          </w:rPr>
          <w:t>3</w:t>
        </w:r>
        <w:r>
          <w:rPr>
            <w:noProof/>
            <w:webHidden/>
          </w:rPr>
          <w:fldChar w:fldCharType="end"/>
        </w:r>
      </w:hyperlink>
    </w:p>
    <w:p w:rsidR="005D4A8C" w:rsidRDefault="001B46E1">
      <w:pPr>
        <w:pStyle w:val="TOC1"/>
        <w:rPr>
          <w:rFonts w:asciiTheme="minorHAnsi" w:eastAsiaTheme="minorEastAsia" w:hAnsiTheme="minorHAnsi" w:cstheme="minorBidi"/>
          <w:caps w:val="0"/>
          <w:noProof/>
          <w:szCs w:val="22"/>
          <w:lang w:val="en-US" w:eastAsia="en-US"/>
        </w:rPr>
      </w:pPr>
      <w:hyperlink w:anchor="_Toc311444529" w:history="1">
        <w:r w:rsidR="005D4A8C" w:rsidRPr="003E2564">
          <w:rPr>
            <w:rStyle w:val="Hyperlink"/>
            <w:rFonts w:cs="Arial"/>
            <w:noProof/>
          </w:rPr>
          <w:t>2.</w:t>
        </w:r>
        <w:r w:rsidR="005D4A8C">
          <w:rPr>
            <w:rFonts w:asciiTheme="minorHAnsi" w:eastAsiaTheme="minorEastAsia" w:hAnsiTheme="minorHAnsi" w:cstheme="minorBidi"/>
            <w:caps w:val="0"/>
            <w:noProof/>
            <w:szCs w:val="22"/>
            <w:lang w:val="en-US" w:eastAsia="en-US"/>
          </w:rPr>
          <w:tab/>
        </w:r>
        <w:r w:rsidR="005D4A8C" w:rsidRPr="003E2564">
          <w:rPr>
            <w:rStyle w:val="Hyperlink"/>
            <w:noProof/>
          </w:rPr>
          <w:t>Fushëveprimi</w:t>
        </w:r>
        <w:r w:rsidR="005D4A8C">
          <w:rPr>
            <w:noProof/>
            <w:webHidden/>
          </w:rPr>
          <w:tab/>
        </w:r>
        <w:r>
          <w:rPr>
            <w:noProof/>
            <w:webHidden/>
          </w:rPr>
          <w:fldChar w:fldCharType="begin"/>
        </w:r>
        <w:r w:rsidR="005D4A8C">
          <w:rPr>
            <w:noProof/>
            <w:webHidden/>
          </w:rPr>
          <w:instrText xml:space="preserve"> PAGEREF _Toc311444529 \h </w:instrText>
        </w:r>
        <w:r>
          <w:rPr>
            <w:noProof/>
            <w:webHidden/>
          </w:rPr>
        </w:r>
        <w:r>
          <w:rPr>
            <w:noProof/>
            <w:webHidden/>
          </w:rPr>
          <w:fldChar w:fldCharType="separate"/>
        </w:r>
        <w:r w:rsidR="005D4A8C">
          <w:rPr>
            <w:noProof/>
            <w:webHidden/>
          </w:rPr>
          <w:t>3</w:t>
        </w:r>
        <w:r>
          <w:rPr>
            <w:noProof/>
            <w:webHidden/>
          </w:rPr>
          <w:fldChar w:fldCharType="end"/>
        </w:r>
      </w:hyperlink>
    </w:p>
    <w:p w:rsidR="005D4A8C" w:rsidRDefault="001B46E1">
      <w:pPr>
        <w:pStyle w:val="TOC1"/>
        <w:rPr>
          <w:rFonts w:asciiTheme="minorHAnsi" w:eastAsiaTheme="minorEastAsia" w:hAnsiTheme="minorHAnsi" w:cstheme="minorBidi"/>
          <w:caps w:val="0"/>
          <w:noProof/>
          <w:szCs w:val="22"/>
          <w:lang w:val="en-US" w:eastAsia="en-US"/>
        </w:rPr>
      </w:pPr>
      <w:hyperlink w:anchor="_Toc311444530" w:history="1">
        <w:r w:rsidR="005D4A8C" w:rsidRPr="003E2564">
          <w:rPr>
            <w:rStyle w:val="Hyperlink"/>
            <w:rFonts w:cs="Arial"/>
            <w:noProof/>
          </w:rPr>
          <w:t>3.</w:t>
        </w:r>
        <w:r w:rsidR="005D4A8C">
          <w:rPr>
            <w:rFonts w:asciiTheme="minorHAnsi" w:eastAsiaTheme="minorEastAsia" w:hAnsiTheme="minorHAnsi" w:cstheme="minorBidi"/>
            <w:caps w:val="0"/>
            <w:noProof/>
            <w:szCs w:val="22"/>
            <w:lang w:val="en-US" w:eastAsia="en-US"/>
          </w:rPr>
          <w:tab/>
        </w:r>
        <w:r w:rsidR="005D4A8C" w:rsidRPr="003E2564">
          <w:rPr>
            <w:rStyle w:val="Hyperlink"/>
            <w:noProof/>
          </w:rPr>
          <w:t>Qëllimi</w:t>
        </w:r>
        <w:r w:rsidR="005D4A8C">
          <w:rPr>
            <w:noProof/>
            <w:webHidden/>
          </w:rPr>
          <w:tab/>
        </w:r>
        <w:r>
          <w:rPr>
            <w:noProof/>
            <w:webHidden/>
          </w:rPr>
          <w:fldChar w:fldCharType="begin"/>
        </w:r>
        <w:r w:rsidR="005D4A8C">
          <w:rPr>
            <w:noProof/>
            <w:webHidden/>
          </w:rPr>
          <w:instrText xml:space="preserve"> PAGEREF _Toc311444530 \h </w:instrText>
        </w:r>
        <w:r>
          <w:rPr>
            <w:noProof/>
            <w:webHidden/>
          </w:rPr>
        </w:r>
        <w:r>
          <w:rPr>
            <w:noProof/>
            <w:webHidden/>
          </w:rPr>
          <w:fldChar w:fldCharType="separate"/>
        </w:r>
        <w:r w:rsidR="005D4A8C">
          <w:rPr>
            <w:noProof/>
            <w:webHidden/>
          </w:rPr>
          <w:t>3</w:t>
        </w:r>
        <w:r>
          <w:rPr>
            <w:noProof/>
            <w:webHidden/>
          </w:rPr>
          <w:fldChar w:fldCharType="end"/>
        </w:r>
      </w:hyperlink>
    </w:p>
    <w:p w:rsidR="005D4A8C" w:rsidRDefault="001B46E1">
      <w:pPr>
        <w:pStyle w:val="TOC1"/>
        <w:rPr>
          <w:rFonts w:asciiTheme="minorHAnsi" w:eastAsiaTheme="minorEastAsia" w:hAnsiTheme="minorHAnsi" w:cstheme="minorBidi"/>
          <w:caps w:val="0"/>
          <w:noProof/>
          <w:szCs w:val="22"/>
          <w:lang w:val="en-US" w:eastAsia="en-US"/>
        </w:rPr>
      </w:pPr>
      <w:hyperlink w:anchor="_Toc311444531" w:history="1">
        <w:r w:rsidR="005D4A8C" w:rsidRPr="003E2564">
          <w:rPr>
            <w:rStyle w:val="Hyperlink"/>
            <w:rFonts w:cs="Arial"/>
            <w:noProof/>
          </w:rPr>
          <w:t>4.</w:t>
        </w:r>
        <w:r w:rsidR="005D4A8C">
          <w:rPr>
            <w:rFonts w:asciiTheme="minorHAnsi" w:eastAsiaTheme="minorEastAsia" w:hAnsiTheme="minorHAnsi" w:cstheme="minorBidi"/>
            <w:caps w:val="0"/>
            <w:noProof/>
            <w:szCs w:val="22"/>
            <w:lang w:val="en-US" w:eastAsia="en-US"/>
          </w:rPr>
          <w:tab/>
        </w:r>
        <w:r w:rsidR="005D4A8C" w:rsidRPr="003E2564">
          <w:rPr>
            <w:rStyle w:val="Hyperlink"/>
            <w:noProof/>
          </w:rPr>
          <w:t>Përkufizimet</w:t>
        </w:r>
        <w:r w:rsidR="005D4A8C">
          <w:rPr>
            <w:noProof/>
            <w:webHidden/>
          </w:rPr>
          <w:tab/>
        </w:r>
        <w:r>
          <w:rPr>
            <w:noProof/>
            <w:webHidden/>
          </w:rPr>
          <w:fldChar w:fldCharType="begin"/>
        </w:r>
        <w:r w:rsidR="005D4A8C">
          <w:rPr>
            <w:noProof/>
            <w:webHidden/>
          </w:rPr>
          <w:instrText xml:space="preserve"> PAGEREF _Toc311444531 \h </w:instrText>
        </w:r>
        <w:r>
          <w:rPr>
            <w:noProof/>
            <w:webHidden/>
          </w:rPr>
        </w:r>
        <w:r>
          <w:rPr>
            <w:noProof/>
            <w:webHidden/>
          </w:rPr>
          <w:fldChar w:fldCharType="separate"/>
        </w:r>
        <w:r w:rsidR="005D4A8C">
          <w:rPr>
            <w:noProof/>
            <w:webHidden/>
          </w:rPr>
          <w:t>4</w:t>
        </w:r>
        <w:r>
          <w:rPr>
            <w:noProof/>
            <w:webHidden/>
          </w:rPr>
          <w:fldChar w:fldCharType="end"/>
        </w:r>
      </w:hyperlink>
    </w:p>
    <w:p w:rsidR="005D4A8C" w:rsidRDefault="001B46E1">
      <w:pPr>
        <w:pStyle w:val="TOC1"/>
        <w:rPr>
          <w:rFonts w:asciiTheme="minorHAnsi" w:eastAsiaTheme="minorEastAsia" w:hAnsiTheme="minorHAnsi" w:cstheme="minorBidi"/>
          <w:caps w:val="0"/>
          <w:noProof/>
          <w:szCs w:val="22"/>
          <w:lang w:val="en-US" w:eastAsia="en-US"/>
        </w:rPr>
      </w:pPr>
      <w:hyperlink w:anchor="_Toc311444532" w:history="1">
        <w:r w:rsidR="005D4A8C" w:rsidRPr="003E2564">
          <w:rPr>
            <w:rStyle w:val="Hyperlink"/>
            <w:rFonts w:cs="Arial"/>
            <w:noProof/>
          </w:rPr>
          <w:t>5.</w:t>
        </w:r>
        <w:r w:rsidR="005D4A8C">
          <w:rPr>
            <w:rFonts w:asciiTheme="minorHAnsi" w:eastAsiaTheme="minorEastAsia" w:hAnsiTheme="minorHAnsi" w:cstheme="minorBidi"/>
            <w:caps w:val="0"/>
            <w:noProof/>
            <w:szCs w:val="22"/>
            <w:lang w:val="en-US" w:eastAsia="en-US"/>
          </w:rPr>
          <w:tab/>
        </w:r>
        <w:r w:rsidR="005D4A8C" w:rsidRPr="003E2564">
          <w:rPr>
            <w:rStyle w:val="Hyperlink"/>
            <w:noProof/>
          </w:rPr>
          <w:t>Identifikimi i llojit të aseteve</w:t>
        </w:r>
        <w:r w:rsidR="005D4A8C">
          <w:rPr>
            <w:noProof/>
            <w:webHidden/>
          </w:rPr>
          <w:tab/>
        </w:r>
        <w:r>
          <w:rPr>
            <w:noProof/>
            <w:webHidden/>
          </w:rPr>
          <w:fldChar w:fldCharType="begin"/>
        </w:r>
        <w:r w:rsidR="005D4A8C">
          <w:rPr>
            <w:noProof/>
            <w:webHidden/>
          </w:rPr>
          <w:instrText xml:space="preserve"> PAGEREF _Toc311444532 \h </w:instrText>
        </w:r>
        <w:r>
          <w:rPr>
            <w:noProof/>
            <w:webHidden/>
          </w:rPr>
        </w:r>
        <w:r>
          <w:rPr>
            <w:noProof/>
            <w:webHidden/>
          </w:rPr>
          <w:fldChar w:fldCharType="separate"/>
        </w:r>
        <w:r w:rsidR="005D4A8C">
          <w:rPr>
            <w:noProof/>
            <w:webHidden/>
          </w:rPr>
          <w:t>5</w:t>
        </w:r>
        <w:r>
          <w:rPr>
            <w:noProof/>
            <w:webHidden/>
          </w:rPr>
          <w:fldChar w:fldCharType="end"/>
        </w:r>
      </w:hyperlink>
    </w:p>
    <w:p w:rsidR="005D4A8C" w:rsidRDefault="001B46E1">
      <w:pPr>
        <w:pStyle w:val="TOC1"/>
        <w:rPr>
          <w:rFonts w:asciiTheme="minorHAnsi" w:eastAsiaTheme="minorEastAsia" w:hAnsiTheme="minorHAnsi" w:cstheme="minorBidi"/>
          <w:caps w:val="0"/>
          <w:noProof/>
          <w:szCs w:val="22"/>
          <w:lang w:val="en-US" w:eastAsia="en-US"/>
        </w:rPr>
      </w:pPr>
      <w:hyperlink w:anchor="_Toc311444533" w:history="1">
        <w:r w:rsidR="005D4A8C" w:rsidRPr="003E2564">
          <w:rPr>
            <w:rStyle w:val="Hyperlink"/>
            <w:rFonts w:cs="Arial"/>
            <w:noProof/>
          </w:rPr>
          <w:t>6.</w:t>
        </w:r>
        <w:r w:rsidR="005D4A8C">
          <w:rPr>
            <w:rFonts w:asciiTheme="minorHAnsi" w:eastAsiaTheme="minorEastAsia" w:hAnsiTheme="minorHAnsi" w:cstheme="minorBidi"/>
            <w:caps w:val="0"/>
            <w:noProof/>
            <w:szCs w:val="22"/>
            <w:lang w:val="en-US" w:eastAsia="en-US"/>
          </w:rPr>
          <w:tab/>
        </w:r>
        <w:r w:rsidR="005D4A8C" w:rsidRPr="003E2564">
          <w:rPr>
            <w:rStyle w:val="Hyperlink"/>
            <w:noProof/>
          </w:rPr>
          <w:t>Inicimi dhe miratimi i një procesi të heqjes/shitjes se aseteve</w:t>
        </w:r>
        <w:r w:rsidR="005D4A8C">
          <w:rPr>
            <w:noProof/>
            <w:webHidden/>
          </w:rPr>
          <w:tab/>
        </w:r>
        <w:r>
          <w:rPr>
            <w:noProof/>
            <w:webHidden/>
          </w:rPr>
          <w:fldChar w:fldCharType="begin"/>
        </w:r>
        <w:r w:rsidR="005D4A8C">
          <w:rPr>
            <w:noProof/>
            <w:webHidden/>
          </w:rPr>
          <w:instrText xml:space="preserve"> PAGEREF _Toc311444533 \h </w:instrText>
        </w:r>
        <w:r>
          <w:rPr>
            <w:noProof/>
            <w:webHidden/>
          </w:rPr>
        </w:r>
        <w:r>
          <w:rPr>
            <w:noProof/>
            <w:webHidden/>
          </w:rPr>
          <w:fldChar w:fldCharType="separate"/>
        </w:r>
        <w:r w:rsidR="005D4A8C">
          <w:rPr>
            <w:noProof/>
            <w:webHidden/>
          </w:rPr>
          <w:t>5</w:t>
        </w:r>
        <w:r>
          <w:rPr>
            <w:noProof/>
            <w:webHidden/>
          </w:rPr>
          <w:fldChar w:fldCharType="end"/>
        </w:r>
      </w:hyperlink>
    </w:p>
    <w:p w:rsidR="005D4A8C" w:rsidRDefault="001B46E1">
      <w:pPr>
        <w:pStyle w:val="TOC1"/>
        <w:rPr>
          <w:rFonts w:asciiTheme="minorHAnsi" w:eastAsiaTheme="minorEastAsia" w:hAnsiTheme="minorHAnsi" w:cstheme="minorBidi"/>
          <w:caps w:val="0"/>
          <w:noProof/>
          <w:szCs w:val="22"/>
          <w:lang w:val="en-US" w:eastAsia="en-US"/>
        </w:rPr>
      </w:pPr>
      <w:hyperlink w:anchor="_Toc311444534" w:history="1">
        <w:r w:rsidR="005D4A8C" w:rsidRPr="003E2564">
          <w:rPr>
            <w:rStyle w:val="Hyperlink"/>
            <w:noProof/>
          </w:rPr>
          <w:t>7.</w:t>
        </w:r>
        <w:r w:rsidR="005D4A8C">
          <w:rPr>
            <w:rFonts w:asciiTheme="minorHAnsi" w:eastAsiaTheme="minorEastAsia" w:hAnsiTheme="minorHAnsi" w:cstheme="minorBidi"/>
            <w:caps w:val="0"/>
            <w:noProof/>
            <w:szCs w:val="22"/>
            <w:lang w:val="en-US" w:eastAsia="en-US"/>
          </w:rPr>
          <w:tab/>
        </w:r>
        <w:r w:rsidR="005D4A8C" w:rsidRPr="003E2564">
          <w:rPr>
            <w:rStyle w:val="Hyperlink"/>
            <w:noProof/>
          </w:rPr>
          <w:t>Zgjedhja e metodës së heqjes/shitjes se aseteve</w:t>
        </w:r>
        <w:r w:rsidR="005D4A8C">
          <w:rPr>
            <w:noProof/>
            <w:webHidden/>
          </w:rPr>
          <w:tab/>
        </w:r>
        <w:r>
          <w:rPr>
            <w:noProof/>
            <w:webHidden/>
          </w:rPr>
          <w:fldChar w:fldCharType="begin"/>
        </w:r>
        <w:r w:rsidR="005D4A8C">
          <w:rPr>
            <w:noProof/>
            <w:webHidden/>
          </w:rPr>
          <w:instrText xml:space="preserve"> PAGEREF _Toc311444534 \h </w:instrText>
        </w:r>
        <w:r>
          <w:rPr>
            <w:noProof/>
            <w:webHidden/>
          </w:rPr>
        </w:r>
        <w:r>
          <w:rPr>
            <w:noProof/>
            <w:webHidden/>
          </w:rPr>
          <w:fldChar w:fldCharType="separate"/>
        </w:r>
        <w:r w:rsidR="005D4A8C">
          <w:rPr>
            <w:noProof/>
            <w:webHidden/>
          </w:rPr>
          <w:t>5</w:t>
        </w:r>
        <w:r>
          <w:rPr>
            <w:noProof/>
            <w:webHidden/>
          </w:rPr>
          <w:fldChar w:fldCharType="end"/>
        </w:r>
      </w:hyperlink>
    </w:p>
    <w:p w:rsidR="005D4A8C" w:rsidRDefault="001B46E1">
      <w:pPr>
        <w:pStyle w:val="TOC1"/>
        <w:rPr>
          <w:rFonts w:asciiTheme="minorHAnsi" w:eastAsiaTheme="minorEastAsia" w:hAnsiTheme="minorHAnsi" w:cstheme="minorBidi"/>
          <w:caps w:val="0"/>
          <w:noProof/>
          <w:szCs w:val="22"/>
          <w:lang w:val="en-US" w:eastAsia="en-US"/>
        </w:rPr>
      </w:pPr>
      <w:hyperlink w:anchor="_Toc311444535" w:history="1">
        <w:r w:rsidR="005D4A8C" w:rsidRPr="003E2564">
          <w:rPr>
            <w:rStyle w:val="Hyperlink"/>
            <w:noProof/>
          </w:rPr>
          <w:t>8.</w:t>
        </w:r>
        <w:r w:rsidR="005D4A8C">
          <w:rPr>
            <w:rFonts w:asciiTheme="minorHAnsi" w:eastAsiaTheme="minorEastAsia" w:hAnsiTheme="minorHAnsi" w:cstheme="minorBidi"/>
            <w:caps w:val="0"/>
            <w:noProof/>
            <w:szCs w:val="22"/>
            <w:lang w:val="en-US" w:eastAsia="en-US"/>
          </w:rPr>
          <w:tab/>
        </w:r>
        <w:r w:rsidR="005D4A8C" w:rsidRPr="003E2564">
          <w:rPr>
            <w:rStyle w:val="Hyperlink"/>
            <w:noProof/>
          </w:rPr>
          <w:t>Metodat për heqjen/shitjen  e pasurisë publike</w:t>
        </w:r>
        <w:r w:rsidR="005D4A8C">
          <w:rPr>
            <w:noProof/>
            <w:webHidden/>
          </w:rPr>
          <w:tab/>
        </w:r>
        <w:r>
          <w:rPr>
            <w:noProof/>
            <w:webHidden/>
          </w:rPr>
          <w:fldChar w:fldCharType="begin"/>
        </w:r>
        <w:r w:rsidR="005D4A8C">
          <w:rPr>
            <w:noProof/>
            <w:webHidden/>
          </w:rPr>
          <w:instrText xml:space="preserve"> PAGEREF _Toc311444535 \h </w:instrText>
        </w:r>
        <w:r>
          <w:rPr>
            <w:noProof/>
            <w:webHidden/>
          </w:rPr>
        </w:r>
        <w:r>
          <w:rPr>
            <w:noProof/>
            <w:webHidden/>
          </w:rPr>
          <w:fldChar w:fldCharType="separate"/>
        </w:r>
        <w:r w:rsidR="005D4A8C">
          <w:rPr>
            <w:noProof/>
            <w:webHidden/>
          </w:rPr>
          <w:t>6</w:t>
        </w:r>
        <w:r>
          <w:rPr>
            <w:noProof/>
            <w:webHidden/>
          </w:rPr>
          <w:fldChar w:fldCharType="end"/>
        </w:r>
      </w:hyperlink>
    </w:p>
    <w:p w:rsidR="005D4A8C" w:rsidRDefault="001B46E1">
      <w:pPr>
        <w:pStyle w:val="TOC1"/>
        <w:rPr>
          <w:rFonts w:asciiTheme="minorHAnsi" w:eastAsiaTheme="minorEastAsia" w:hAnsiTheme="minorHAnsi" w:cstheme="minorBidi"/>
          <w:caps w:val="0"/>
          <w:noProof/>
          <w:szCs w:val="22"/>
          <w:lang w:val="en-US" w:eastAsia="en-US"/>
        </w:rPr>
      </w:pPr>
      <w:hyperlink w:anchor="_Toc311444536" w:history="1">
        <w:r w:rsidR="005D4A8C" w:rsidRPr="003E2564">
          <w:rPr>
            <w:rStyle w:val="Hyperlink"/>
            <w:noProof/>
          </w:rPr>
          <w:t>9.</w:t>
        </w:r>
        <w:r w:rsidR="005D4A8C">
          <w:rPr>
            <w:rFonts w:asciiTheme="minorHAnsi" w:eastAsiaTheme="minorEastAsia" w:hAnsiTheme="minorHAnsi" w:cstheme="minorBidi"/>
            <w:caps w:val="0"/>
            <w:noProof/>
            <w:szCs w:val="22"/>
            <w:lang w:val="en-US" w:eastAsia="en-US"/>
          </w:rPr>
          <w:tab/>
        </w:r>
        <w:r w:rsidR="005D4A8C" w:rsidRPr="003E2564">
          <w:rPr>
            <w:rStyle w:val="Hyperlink"/>
            <w:noProof/>
          </w:rPr>
          <w:t>Vlerësimet(Vlera e Aseteve në treg)</w:t>
        </w:r>
        <w:r w:rsidR="005D4A8C">
          <w:rPr>
            <w:noProof/>
            <w:webHidden/>
          </w:rPr>
          <w:tab/>
        </w:r>
        <w:r>
          <w:rPr>
            <w:noProof/>
            <w:webHidden/>
          </w:rPr>
          <w:fldChar w:fldCharType="begin"/>
        </w:r>
        <w:r w:rsidR="005D4A8C">
          <w:rPr>
            <w:noProof/>
            <w:webHidden/>
          </w:rPr>
          <w:instrText xml:space="preserve"> PAGEREF _Toc311444536 \h </w:instrText>
        </w:r>
        <w:r>
          <w:rPr>
            <w:noProof/>
            <w:webHidden/>
          </w:rPr>
        </w:r>
        <w:r>
          <w:rPr>
            <w:noProof/>
            <w:webHidden/>
          </w:rPr>
          <w:fldChar w:fldCharType="separate"/>
        </w:r>
        <w:r w:rsidR="005D4A8C">
          <w:rPr>
            <w:noProof/>
            <w:webHidden/>
          </w:rPr>
          <w:t>8</w:t>
        </w:r>
        <w:r>
          <w:rPr>
            <w:noProof/>
            <w:webHidden/>
          </w:rPr>
          <w:fldChar w:fldCharType="end"/>
        </w:r>
      </w:hyperlink>
    </w:p>
    <w:p w:rsidR="005D4A8C" w:rsidRDefault="001B46E1">
      <w:pPr>
        <w:pStyle w:val="TOC1"/>
        <w:rPr>
          <w:rFonts w:asciiTheme="minorHAnsi" w:eastAsiaTheme="minorEastAsia" w:hAnsiTheme="minorHAnsi" w:cstheme="minorBidi"/>
          <w:caps w:val="0"/>
          <w:noProof/>
          <w:szCs w:val="22"/>
          <w:lang w:val="en-US" w:eastAsia="en-US"/>
        </w:rPr>
      </w:pPr>
      <w:hyperlink w:anchor="_Toc311444537" w:history="1">
        <w:r w:rsidR="005D4A8C" w:rsidRPr="003E2564">
          <w:rPr>
            <w:rStyle w:val="Hyperlink"/>
            <w:noProof/>
          </w:rPr>
          <w:t>10.</w:t>
        </w:r>
        <w:r w:rsidR="005D4A8C">
          <w:rPr>
            <w:rFonts w:asciiTheme="minorHAnsi" w:eastAsiaTheme="minorEastAsia" w:hAnsiTheme="minorHAnsi" w:cstheme="minorBidi"/>
            <w:caps w:val="0"/>
            <w:noProof/>
            <w:szCs w:val="22"/>
            <w:lang w:val="en-US" w:eastAsia="en-US"/>
          </w:rPr>
          <w:tab/>
        </w:r>
        <w:r w:rsidR="005D4A8C" w:rsidRPr="003E2564">
          <w:rPr>
            <w:rStyle w:val="Hyperlink"/>
            <w:noProof/>
          </w:rPr>
          <w:t>Të ardhurat nga shitja e aseteve</w:t>
        </w:r>
        <w:r w:rsidR="005D4A8C">
          <w:rPr>
            <w:noProof/>
            <w:webHidden/>
          </w:rPr>
          <w:tab/>
        </w:r>
        <w:r>
          <w:rPr>
            <w:noProof/>
            <w:webHidden/>
          </w:rPr>
          <w:fldChar w:fldCharType="begin"/>
        </w:r>
        <w:r w:rsidR="005D4A8C">
          <w:rPr>
            <w:noProof/>
            <w:webHidden/>
          </w:rPr>
          <w:instrText xml:space="preserve"> PAGEREF _Toc311444537 \h </w:instrText>
        </w:r>
        <w:r>
          <w:rPr>
            <w:noProof/>
            <w:webHidden/>
          </w:rPr>
        </w:r>
        <w:r>
          <w:rPr>
            <w:noProof/>
            <w:webHidden/>
          </w:rPr>
          <w:fldChar w:fldCharType="separate"/>
        </w:r>
        <w:r w:rsidR="005D4A8C">
          <w:rPr>
            <w:noProof/>
            <w:webHidden/>
          </w:rPr>
          <w:t>8</w:t>
        </w:r>
        <w:r>
          <w:rPr>
            <w:noProof/>
            <w:webHidden/>
          </w:rPr>
          <w:fldChar w:fldCharType="end"/>
        </w:r>
      </w:hyperlink>
    </w:p>
    <w:p w:rsidR="005D4A8C" w:rsidRDefault="001B46E1">
      <w:pPr>
        <w:pStyle w:val="TOC1"/>
        <w:rPr>
          <w:rFonts w:asciiTheme="minorHAnsi" w:eastAsiaTheme="minorEastAsia" w:hAnsiTheme="minorHAnsi" w:cstheme="minorBidi"/>
          <w:caps w:val="0"/>
          <w:noProof/>
          <w:szCs w:val="22"/>
          <w:lang w:val="en-US" w:eastAsia="en-US"/>
        </w:rPr>
      </w:pPr>
      <w:hyperlink w:anchor="_Toc311444538" w:history="1">
        <w:r w:rsidR="005D4A8C" w:rsidRPr="003E2564">
          <w:rPr>
            <w:rStyle w:val="Hyperlink"/>
            <w:noProof/>
          </w:rPr>
          <w:t>11.</w:t>
        </w:r>
        <w:r w:rsidR="005D4A8C">
          <w:rPr>
            <w:rFonts w:asciiTheme="minorHAnsi" w:eastAsiaTheme="minorEastAsia" w:hAnsiTheme="minorHAnsi" w:cstheme="minorBidi"/>
            <w:caps w:val="0"/>
            <w:noProof/>
            <w:szCs w:val="22"/>
            <w:lang w:val="en-US" w:eastAsia="en-US"/>
          </w:rPr>
          <w:tab/>
        </w:r>
        <w:r w:rsidR="005D4A8C" w:rsidRPr="003E2564">
          <w:rPr>
            <w:rStyle w:val="Hyperlink"/>
            <w:noProof/>
          </w:rPr>
          <w:t>Publikimi i njoftimeve për heqje/shitje dhe për dhënie te kontratës</w:t>
        </w:r>
        <w:r w:rsidR="005D4A8C">
          <w:rPr>
            <w:noProof/>
            <w:webHidden/>
          </w:rPr>
          <w:tab/>
        </w:r>
        <w:r>
          <w:rPr>
            <w:noProof/>
            <w:webHidden/>
          </w:rPr>
          <w:fldChar w:fldCharType="begin"/>
        </w:r>
        <w:r w:rsidR="005D4A8C">
          <w:rPr>
            <w:noProof/>
            <w:webHidden/>
          </w:rPr>
          <w:instrText xml:space="preserve"> PAGEREF _Toc311444538 \h </w:instrText>
        </w:r>
        <w:r>
          <w:rPr>
            <w:noProof/>
            <w:webHidden/>
          </w:rPr>
        </w:r>
        <w:r>
          <w:rPr>
            <w:noProof/>
            <w:webHidden/>
          </w:rPr>
          <w:fldChar w:fldCharType="separate"/>
        </w:r>
        <w:r w:rsidR="005D4A8C">
          <w:rPr>
            <w:noProof/>
            <w:webHidden/>
          </w:rPr>
          <w:t>8</w:t>
        </w:r>
        <w:r>
          <w:rPr>
            <w:noProof/>
            <w:webHidden/>
          </w:rPr>
          <w:fldChar w:fldCharType="end"/>
        </w:r>
      </w:hyperlink>
    </w:p>
    <w:p w:rsidR="005D4A8C" w:rsidRDefault="001B46E1">
      <w:pPr>
        <w:pStyle w:val="TOC1"/>
        <w:rPr>
          <w:rFonts w:asciiTheme="minorHAnsi" w:eastAsiaTheme="minorEastAsia" w:hAnsiTheme="minorHAnsi" w:cstheme="minorBidi"/>
          <w:caps w:val="0"/>
          <w:noProof/>
          <w:szCs w:val="22"/>
          <w:lang w:val="en-US" w:eastAsia="en-US"/>
        </w:rPr>
      </w:pPr>
      <w:hyperlink w:anchor="_Toc311444539" w:history="1">
        <w:r w:rsidR="005D4A8C" w:rsidRPr="003E2564">
          <w:rPr>
            <w:rStyle w:val="Hyperlink"/>
            <w:noProof/>
          </w:rPr>
          <w:t>12.</w:t>
        </w:r>
        <w:r w:rsidR="005D4A8C">
          <w:rPr>
            <w:rFonts w:asciiTheme="minorHAnsi" w:eastAsiaTheme="minorEastAsia" w:hAnsiTheme="minorHAnsi" w:cstheme="minorBidi"/>
            <w:caps w:val="0"/>
            <w:noProof/>
            <w:szCs w:val="22"/>
            <w:lang w:val="en-US" w:eastAsia="en-US"/>
          </w:rPr>
          <w:tab/>
        </w:r>
        <w:r w:rsidR="005D4A8C" w:rsidRPr="003E2564">
          <w:rPr>
            <w:rStyle w:val="Hyperlink"/>
            <w:noProof/>
          </w:rPr>
          <w:t>Gjuha</w:t>
        </w:r>
        <w:r w:rsidR="005D4A8C">
          <w:rPr>
            <w:noProof/>
            <w:webHidden/>
          </w:rPr>
          <w:tab/>
        </w:r>
        <w:r>
          <w:rPr>
            <w:noProof/>
            <w:webHidden/>
          </w:rPr>
          <w:fldChar w:fldCharType="begin"/>
        </w:r>
        <w:r w:rsidR="005D4A8C">
          <w:rPr>
            <w:noProof/>
            <w:webHidden/>
          </w:rPr>
          <w:instrText xml:space="preserve"> PAGEREF _Toc311444539 \h </w:instrText>
        </w:r>
        <w:r>
          <w:rPr>
            <w:noProof/>
            <w:webHidden/>
          </w:rPr>
        </w:r>
        <w:r>
          <w:rPr>
            <w:noProof/>
            <w:webHidden/>
          </w:rPr>
          <w:fldChar w:fldCharType="separate"/>
        </w:r>
        <w:r w:rsidR="005D4A8C">
          <w:rPr>
            <w:noProof/>
            <w:webHidden/>
          </w:rPr>
          <w:t>9</w:t>
        </w:r>
        <w:r>
          <w:rPr>
            <w:noProof/>
            <w:webHidden/>
          </w:rPr>
          <w:fldChar w:fldCharType="end"/>
        </w:r>
      </w:hyperlink>
    </w:p>
    <w:p w:rsidR="005D4A8C" w:rsidRDefault="001B46E1">
      <w:pPr>
        <w:pStyle w:val="TOC1"/>
        <w:rPr>
          <w:rFonts w:asciiTheme="minorHAnsi" w:eastAsiaTheme="minorEastAsia" w:hAnsiTheme="minorHAnsi" w:cstheme="minorBidi"/>
          <w:caps w:val="0"/>
          <w:noProof/>
          <w:szCs w:val="22"/>
          <w:lang w:val="en-US" w:eastAsia="en-US"/>
        </w:rPr>
      </w:pPr>
      <w:hyperlink w:anchor="_Toc311444540" w:history="1">
        <w:r w:rsidR="005D4A8C" w:rsidRPr="003E2564">
          <w:rPr>
            <w:rStyle w:val="Hyperlink"/>
            <w:rFonts w:cs="Arial"/>
            <w:noProof/>
          </w:rPr>
          <w:t>13.</w:t>
        </w:r>
        <w:r w:rsidR="005D4A8C">
          <w:rPr>
            <w:rFonts w:asciiTheme="minorHAnsi" w:eastAsiaTheme="minorEastAsia" w:hAnsiTheme="minorHAnsi" w:cstheme="minorBidi"/>
            <w:caps w:val="0"/>
            <w:noProof/>
            <w:szCs w:val="22"/>
            <w:lang w:val="en-US" w:eastAsia="en-US"/>
          </w:rPr>
          <w:tab/>
        </w:r>
        <w:r w:rsidR="005D4A8C" w:rsidRPr="003E2564">
          <w:rPr>
            <w:rStyle w:val="Hyperlink"/>
            <w:noProof/>
          </w:rPr>
          <w:t>Afati kohor  për pranim te ofertave</w:t>
        </w:r>
        <w:r w:rsidR="005D4A8C">
          <w:rPr>
            <w:noProof/>
            <w:webHidden/>
          </w:rPr>
          <w:tab/>
        </w:r>
        <w:r>
          <w:rPr>
            <w:noProof/>
            <w:webHidden/>
          </w:rPr>
          <w:fldChar w:fldCharType="begin"/>
        </w:r>
        <w:r w:rsidR="005D4A8C">
          <w:rPr>
            <w:noProof/>
            <w:webHidden/>
          </w:rPr>
          <w:instrText xml:space="preserve"> PAGEREF _Toc311444540 \h </w:instrText>
        </w:r>
        <w:r>
          <w:rPr>
            <w:noProof/>
            <w:webHidden/>
          </w:rPr>
        </w:r>
        <w:r>
          <w:rPr>
            <w:noProof/>
            <w:webHidden/>
          </w:rPr>
          <w:fldChar w:fldCharType="separate"/>
        </w:r>
        <w:r w:rsidR="005D4A8C">
          <w:rPr>
            <w:noProof/>
            <w:webHidden/>
          </w:rPr>
          <w:t>9</w:t>
        </w:r>
        <w:r>
          <w:rPr>
            <w:noProof/>
            <w:webHidden/>
          </w:rPr>
          <w:fldChar w:fldCharType="end"/>
        </w:r>
      </w:hyperlink>
    </w:p>
    <w:p w:rsidR="005D4A8C" w:rsidRDefault="001B46E1">
      <w:pPr>
        <w:pStyle w:val="TOC1"/>
        <w:rPr>
          <w:rFonts w:asciiTheme="minorHAnsi" w:eastAsiaTheme="minorEastAsia" w:hAnsiTheme="minorHAnsi" w:cstheme="minorBidi"/>
          <w:caps w:val="0"/>
          <w:noProof/>
          <w:szCs w:val="22"/>
          <w:lang w:val="en-US" w:eastAsia="en-US"/>
        </w:rPr>
      </w:pPr>
      <w:hyperlink w:anchor="_Toc311444541" w:history="1">
        <w:r w:rsidR="005D4A8C" w:rsidRPr="003E2564">
          <w:rPr>
            <w:rStyle w:val="Hyperlink"/>
            <w:rFonts w:cs="Arial"/>
            <w:noProof/>
          </w:rPr>
          <w:t>14.</w:t>
        </w:r>
        <w:r w:rsidR="005D4A8C">
          <w:rPr>
            <w:rFonts w:asciiTheme="minorHAnsi" w:eastAsiaTheme="minorEastAsia" w:hAnsiTheme="minorHAnsi" w:cstheme="minorBidi"/>
            <w:caps w:val="0"/>
            <w:noProof/>
            <w:szCs w:val="22"/>
            <w:lang w:val="en-US" w:eastAsia="en-US"/>
          </w:rPr>
          <w:tab/>
        </w:r>
        <w:r w:rsidR="005D4A8C" w:rsidRPr="003E2564">
          <w:rPr>
            <w:rStyle w:val="Hyperlink"/>
            <w:noProof/>
          </w:rPr>
          <w:t>Dorëzimi dhe tërheqja e ofertave, procesi i mbylljes dhe i hapjes së ofertave</w:t>
        </w:r>
        <w:r w:rsidR="005D4A8C">
          <w:rPr>
            <w:noProof/>
            <w:webHidden/>
          </w:rPr>
          <w:tab/>
        </w:r>
        <w:r>
          <w:rPr>
            <w:noProof/>
            <w:webHidden/>
          </w:rPr>
          <w:fldChar w:fldCharType="begin"/>
        </w:r>
        <w:r w:rsidR="005D4A8C">
          <w:rPr>
            <w:noProof/>
            <w:webHidden/>
          </w:rPr>
          <w:instrText xml:space="preserve"> PAGEREF _Toc311444541 \h </w:instrText>
        </w:r>
        <w:r>
          <w:rPr>
            <w:noProof/>
            <w:webHidden/>
          </w:rPr>
        </w:r>
        <w:r>
          <w:rPr>
            <w:noProof/>
            <w:webHidden/>
          </w:rPr>
          <w:fldChar w:fldCharType="separate"/>
        </w:r>
        <w:r w:rsidR="005D4A8C">
          <w:rPr>
            <w:noProof/>
            <w:webHidden/>
          </w:rPr>
          <w:t>9</w:t>
        </w:r>
        <w:r>
          <w:rPr>
            <w:noProof/>
            <w:webHidden/>
          </w:rPr>
          <w:fldChar w:fldCharType="end"/>
        </w:r>
      </w:hyperlink>
    </w:p>
    <w:p w:rsidR="005D4A8C" w:rsidRDefault="001B46E1">
      <w:pPr>
        <w:pStyle w:val="TOC1"/>
        <w:rPr>
          <w:rFonts w:asciiTheme="minorHAnsi" w:eastAsiaTheme="minorEastAsia" w:hAnsiTheme="minorHAnsi" w:cstheme="minorBidi"/>
          <w:caps w:val="0"/>
          <w:noProof/>
          <w:szCs w:val="22"/>
          <w:lang w:val="en-US" w:eastAsia="en-US"/>
        </w:rPr>
      </w:pPr>
      <w:hyperlink w:anchor="_Toc311444542" w:history="1">
        <w:r w:rsidR="005D4A8C" w:rsidRPr="003E2564">
          <w:rPr>
            <w:rStyle w:val="Hyperlink"/>
            <w:noProof/>
          </w:rPr>
          <w:t>15.</w:t>
        </w:r>
        <w:r w:rsidR="005D4A8C">
          <w:rPr>
            <w:rFonts w:asciiTheme="minorHAnsi" w:eastAsiaTheme="minorEastAsia" w:hAnsiTheme="minorHAnsi" w:cstheme="minorBidi"/>
            <w:caps w:val="0"/>
            <w:noProof/>
            <w:szCs w:val="22"/>
            <w:lang w:val="en-US" w:eastAsia="en-US"/>
          </w:rPr>
          <w:tab/>
        </w:r>
        <w:r w:rsidR="005D4A8C" w:rsidRPr="003E2564">
          <w:rPr>
            <w:rStyle w:val="Hyperlink"/>
            <w:noProof/>
            <w:shd w:val="clear" w:color="auto" w:fill="FFFFFF"/>
          </w:rPr>
          <w:t>Kriteret për dhënien e kontratës</w:t>
        </w:r>
        <w:r w:rsidR="005D4A8C">
          <w:rPr>
            <w:noProof/>
            <w:webHidden/>
          </w:rPr>
          <w:tab/>
        </w:r>
        <w:r>
          <w:rPr>
            <w:noProof/>
            <w:webHidden/>
          </w:rPr>
          <w:fldChar w:fldCharType="begin"/>
        </w:r>
        <w:r w:rsidR="005D4A8C">
          <w:rPr>
            <w:noProof/>
            <w:webHidden/>
          </w:rPr>
          <w:instrText xml:space="preserve"> PAGEREF _Toc311444542 \h </w:instrText>
        </w:r>
        <w:r>
          <w:rPr>
            <w:noProof/>
            <w:webHidden/>
          </w:rPr>
        </w:r>
        <w:r>
          <w:rPr>
            <w:noProof/>
            <w:webHidden/>
          </w:rPr>
          <w:fldChar w:fldCharType="separate"/>
        </w:r>
        <w:r w:rsidR="005D4A8C">
          <w:rPr>
            <w:noProof/>
            <w:webHidden/>
          </w:rPr>
          <w:t>9</w:t>
        </w:r>
        <w:r>
          <w:rPr>
            <w:noProof/>
            <w:webHidden/>
          </w:rPr>
          <w:fldChar w:fldCharType="end"/>
        </w:r>
      </w:hyperlink>
    </w:p>
    <w:p w:rsidR="005D4A8C" w:rsidRDefault="001B46E1">
      <w:pPr>
        <w:pStyle w:val="TOC1"/>
        <w:rPr>
          <w:rFonts w:asciiTheme="minorHAnsi" w:eastAsiaTheme="minorEastAsia" w:hAnsiTheme="minorHAnsi" w:cstheme="minorBidi"/>
          <w:caps w:val="0"/>
          <w:noProof/>
          <w:szCs w:val="22"/>
          <w:lang w:val="en-US" w:eastAsia="en-US"/>
        </w:rPr>
      </w:pPr>
      <w:hyperlink w:anchor="_Toc311444543" w:history="1">
        <w:r w:rsidR="005D4A8C" w:rsidRPr="003E2564">
          <w:rPr>
            <w:rStyle w:val="Hyperlink"/>
            <w:rFonts w:cs="Arial"/>
            <w:noProof/>
          </w:rPr>
          <w:t>16.</w:t>
        </w:r>
        <w:r w:rsidR="005D4A8C">
          <w:rPr>
            <w:rFonts w:asciiTheme="minorHAnsi" w:eastAsiaTheme="minorEastAsia" w:hAnsiTheme="minorHAnsi" w:cstheme="minorBidi"/>
            <w:caps w:val="0"/>
            <w:noProof/>
            <w:szCs w:val="22"/>
            <w:lang w:val="en-US" w:eastAsia="en-US"/>
          </w:rPr>
          <w:tab/>
        </w:r>
        <w:r w:rsidR="005D4A8C" w:rsidRPr="003E2564">
          <w:rPr>
            <w:rStyle w:val="Hyperlink"/>
            <w:noProof/>
            <w:shd w:val="clear" w:color="auto" w:fill="FFFFFF"/>
          </w:rPr>
          <w:t>Vlerësimi, ri-tenderimit dhe dështimi për të arritur në çmimin rezervë</w:t>
        </w:r>
        <w:r w:rsidR="005D4A8C">
          <w:rPr>
            <w:noProof/>
            <w:webHidden/>
          </w:rPr>
          <w:tab/>
        </w:r>
        <w:r>
          <w:rPr>
            <w:noProof/>
            <w:webHidden/>
          </w:rPr>
          <w:fldChar w:fldCharType="begin"/>
        </w:r>
        <w:r w:rsidR="005D4A8C">
          <w:rPr>
            <w:noProof/>
            <w:webHidden/>
          </w:rPr>
          <w:instrText xml:space="preserve"> PAGEREF _Toc311444543 \h </w:instrText>
        </w:r>
        <w:r>
          <w:rPr>
            <w:noProof/>
            <w:webHidden/>
          </w:rPr>
        </w:r>
        <w:r>
          <w:rPr>
            <w:noProof/>
            <w:webHidden/>
          </w:rPr>
          <w:fldChar w:fldCharType="separate"/>
        </w:r>
        <w:r w:rsidR="005D4A8C">
          <w:rPr>
            <w:noProof/>
            <w:webHidden/>
          </w:rPr>
          <w:t>10</w:t>
        </w:r>
        <w:r>
          <w:rPr>
            <w:noProof/>
            <w:webHidden/>
          </w:rPr>
          <w:fldChar w:fldCharType="end"/>
        </w:r>
      </w:hyperlink>
    </w:p>
    <w:p w:rsidR="005D4A8C" w:rsidRDefault="001B46E1">
      <w:pPr>
        <w:pStyle w:val="TOC1"/>
        <w:rPr>
          <w:rFonts w:asciiTheme="minorHAnsi" w:eastAsiaTheme="minorEastAsia" w:hAnsiTheme="minorHAnsi" w:cstheme="minorBidi"/>
          <w:caps w:val="0"/>
          <w:noProof/>
          <w:szCs w:val="22"/>
          <w:lang w:val="en-US" w:eastAsia="en-US"/>
        </w:rPr>
      </w:pPr>
      <w:hyperlink w:anchor="_Toc311444544" w:history="1">
        <w:r w:rsidR="005D4A8C" w:rsidRPr="003E2564">
          <w:rPr>
            <w:rStyle w:val="Hyperlink"/>
            <w:noProof/>
          </w:rPr>
          <w:t>17.</w:t>
        </w:r>
        <w:r w:rsidR="005D4A8C">
          <w:rPr>
            <w:rFonts w:asciiTheme="minorHAnsi" w:eastAsiaTheme="minorEastAsia" w:hAnsiTheme="minorHAnsi" w:cstheme="minorBidi"/>
            <w:caps w:val="0"/>
            <w:noProof/>
            <w:szCs w:val="22"/>
            <w:lang w:val="en-US" w:eastAsia="en-US"/>
          </w:rPr>
          <w:tab/>
        </w:r>
        <w:r w:rsidR="005D4A8C" w:rsidRPr="003E2564">
          <w:rPr>
            <w:rStyle w:val="Hyperlink"/>
            <w:noProof/>
          </w:rPr>
          <w:t>Procedurat e Shqyrtimit</w:t>
        </w:r>
        <w:r w:rsidR="005D4A8C">
          <w:rPr>
            <w:noProof/>
            <w:webHidden/>
          </w:rPr>
          <w:tab/>
        </w:r>
        <w:r>
          <w:rPr>
            <w:noProof/>
            <w:webHidden/>
          </w:rPr>
          <w:fldChar w:fldCharType="begin"/>
        </w:r>
        <w:r w:rsidR="005D4A8C">
          <w:rPr>
            <w:noProof/>
            <w:webHidden/>
          </w:rPr>
          <w:instrText xml:space="preserve"> PAGEREF _Toc311444544 \h </w:instrText>
        </w:r>
        <w:r>
          <w:rPr>
            <w:noProof/>
            <w:webHidden/>
          </w:rPr>
        </w:r>
        <w:r>
          <w:rPr>
            <w:noProof/>
            <w:webHidden/>
          </w:rPr>
          <w:fldChar w:fldCharType="separate"/>
        </w:r>
        <w:r w:rsidR="005D4A8C">
          <w:rPr>
            <w:noProof/>
            <w:webHidden/>
          </w:rPr>
          <w:t>10</w:t>
        </w:r>
        <w:r>
          <w:rPr>
            <w:noProof/>
            <w:webHidden/>
          </w:rPr>
          <w:fldChar w:fldCharType="end"/>
        </w:r>
      </w:hyperlink>
    </w:p>
    <w:p w:rsidR="0007538A" w:rsidRPr="00B44FCF" w:rsidRDefault="001B46E1" w:rsidP="00B44FCF">
      <w:pPr>
        <w:jc w:val="both"/>
        <w:rPr>
          <w:rFonts w:asciiTheme="minorHAnsi" w:hAnsiTheme="minorHAnsi" w:cs="Arial"/>
        </w:rPr>
      </w:pPr>
      <w:r w:rsidRPr="00B44FCF">
        <w:rPr>
          <w:rFonts w:asciiTheme="minorHAnsi" w:hAnsiTheme="minorHAnsi" w:cs="Arial"/>
        </w:rPr>
        <w:fldChar w:fldCharType="end"/>
      </w:r>
    </w:p>
    <w:p w:rsidR="00CD0FE9" w:rsidRPr="00B44FCF" w:rsidRDefault="00CD0FE9" w:rsidP="00B44FCF">
      <w:pPr>
        <w:jc w:val="both"/>
        <w:rPr>
          <w:rFonts w:asciiTheme="minorHAnsi" w:hAnsiTheme="minorHAnsi" w:cs="Arial"/>
        </w:rPr>
      </w:pPr>
    </w:p>
    <w:p w:rsidR="00CD0FE9" w:rsidRPr="00B44FCF" w:rsidRDefault="00CD0FE9" w:rsidP="00B44FCF">
      <w:pPr>
        <w:jc w:val="both"/>
        <w:rPr>
          <w:rFonts w:asciiTheme="minorHAnsi" w:hAnsiTheme="minorHAnsi" w:cs="Arial"/>
        </w:rPr>
      </w:pPr>
    </w:p>
    <w:p w:rsidR="00CD0FE9" w:rsidRPr="00B44FCF" w:rsidRDefault="00CD0FE9" w:rsidP="00B44FCF">
      <w:pPr>
        <w:jc w:val="both"/>
        <w:rPr>
          <w:rFonts w:asciiTheme="minorHAnsi" w:hAnsiTheme="minorHAnsi" w:cs="Arial"/>
        </w:rPr>
      </w:pPr>
    </w:p>
    <w:p w:rsidR="00CD0FE9" w:rsidRPr="00B44FCF" w:rsidRDefault="00CD0FE9" w:rsidP="00B44FCF">
      <w:pPr>
        <w:jc w:val="both"/>
        <w:rPr>
          <w:rFonts w:asciiTheme="minorHAnsi" w:hAnsiTheme="minorHAnsi" w:cs="Arial"/>
        </w:rPr>
      </w:pPr>
    </w:p>
    <w:p w:rsidR="00CD0FE9" w:rsidRPr="00B44FCF" w:rsidRDefault="00CD0FE9" w:rsidP="00B44FCF">
      <w:pPr>
        <w:jc w:val="both"/>
        <w:rPr>
          <w:rFonts w:asciiTheme="minorHAnsi" w:hAnsiTheme="minorHAnsi" w:cs="Arial"/>
        </w:rPr>
      </w:pPr>
    </w:p>
    <w:p w:rsidR="00CD0FE9" w:rsidRPr="00B44FCF" w:rsidRDefault="00CD0FE9" w:rsidP="00B44FCF">
      <w:pPr>
        <w:jc w:val="both"/>
        <w:rPr>
          <w:rFonts w:asciiTheme="minorHAnsi" w:hAnsiTheme="minorHAnsi" w:cs="Arial"/>
        </w:rPr>
      </w:pPr>
    </w:p>
    <w:p w:rsidR="00CD0FE9" w:rsidRPr="00B44FCF" w:rsidRDefault="00CD0FE9" w:rsidP="00B44FCF">
      <w:pPr>
        <w:jc w:val="both"/>
        <w:rPr>
          <w:rFonts w:asciiTheme="minorHAnsi" w:hAnsiTheme="minorHAnsi" w:cs="Arial"/>
        </w:rPr>
      </w:pPr>
    </w:p>
    <w:p w:rsidR="00CD0FE9" w:rsidRPr="00B44FCF" w:rsidRDefault="00CD0FE9" w:rsidP="00B44FCF">
      <w:pPr>
        <w:jc w:val="both"/>
        <w:rPr>
          <w:rFonts w:asciiTheme="minorHAnsi" w:hAnsiTheme="minorHAnsi" w:cs="Arial"/>
        </w:rPr>
      </w:pPr>
    </w:p>
    <w:p w:rsidR="00CD0FE9" w:rsidRPr="00B44FCF" w:rsidRDefault="00CD0FE9" w:rsidP="00B44FCF">
      <w:pPr>
        <w:jc w:val="both"/>
        <w:rPr>
          <w:rFonts w:asciiTheme="minorHAnsi" w:hAnsiTheme="minorHAnsi" w:cs="Arial"/>
        </w:rPr>
      </w:pPr>
    </w:p>
    <w:p w:rsidR="00CD0FE9" w:rsidRPr="00B44FCF" w:rsidRDefault="00CD0FE9" w:rsidP="00B44FCF">
      <w:pPr>
        <w:jc w:val="both"/>
        <w:rPr>
          <w:rFonts w:asciiTheme="minorHAnsi" w:hAnsiTheme="minorHAnsi" w:cs="Arial"/>
        </w:rPr>
      </w:pPr>
    </w:p>
    <w:p w:rsidR="00CD0FE9" w:rsidRPr="00B44FCF" w:rsidRDefault="00CD0FE9" w:rsidP="00B44FCF">
      <w:pPr>
        <w:jc w:val="both"/>
        <w:rPr>
          <w:rFonts w:asciiTheme="minorHAnsi" w:hAnsiTheme="minorHAnsi" w:cs="Arial"/>
        </w:rPr>
      </w:pPr>
    </w:p>
    <w:p w:rsidR="00CD0FE9" w:rsidRPr="00B44FCF" w:rsidRDefault="00CD0FE9" w:rsidP="00B44FCF">
      <w:pPr>
        <w:jc w:val="both"/>
        <w:rPr>
          <w:rFonts w:asciiTheme="minorHAnsi" w:hAnsiTheme="minorHAnsi" w:cs="Arial"/>
        </w:rPr>
      </w:pPr>
    </w:p>
    <w:p w:rsidR="00CD0FE9" w:rsidRPr="00B44FCF" w:rsidRDefault="00CD0FE9" w:rsidP="00B44FCF">
      <w:pPr>
        <w:jc w:val="both"/>
        <w:rPr>
          <w:rFonts w:asciiTheme="minorHAnsi" w:hAnsiTheme="minorHAnsi" w:cs="Arial"/>
        </w:rPr>
      </w:pPr>
    </w:p>
    <w:p w:rsidR="00CD0FE9" w:rsidRPr="00B44FCF" w:rsidRDefault="00CD0FE9" w:rsidP="00B44FCF">
      <w:pPr>
        <w:jc w:val="both"/>
        <w:rPr>
          <w:rFonts w:asciiTheme="minorHAnsi" w:hAnsiTheme="minorHAnsi" w:cs="Arial"/>
        </w:rPr>
      </w:pPr>
    </w:p>
    <w:p w:rsidR="000E0B69" w:rsidRPr="00B44FCF" w:rsidRDefault="000E0B69" w:rsidP="00B44FCF">
      <w:pPr>
        <w:pStyle w:val="Heading1"/>
        <w:numPr>
          <w:ilvl w:val="0"/>
          <w:numId w:val="25"/>
        </w:numPr>
        <w:jc w:val="both"/>
        <w:rPr>
          <w:rStyle w:val="longtext"/>
          <w:rFonts w:asciiTheme="minorHAnsi" w:hAnsiTheme="minorHAnsi"/>
          <w:color w:val="auto"/>
          <w:sz w:val="24"/>
          <w:szCs w:val="24"/>
        </w:rPr>
      </w:pPr>
      <w:bookmarkStart w:id="0" w:name="_Toc311444528"/>
      <w:r w:rsidRPr="00B44FCF">
        <w:rPr>
          <w:rStyle w:val="longtext"/>
          <w:rFonts w:asciiTheme="minorHAnsi" w:hAnsiTheme="minorHAnsi"/>
          <w:color w:val="auto"/>
          <w:sz w:val="24"/>
          <w:szCs w:val="24"/>
        </w:rPr>
        <w:lastRenderedPageBreak/>
        <w:t>Dispozitat e përgjithshme</w:t>
      </w:r>
      <w:bookmarkEnd w:id="0"/>
    </w:p>
    <w:p w:rsidR="00D4089A" w:rsidRPr="00B44FCF" w:rsidRDefault="00D4089A" w:rsidP="00B44FCF">
      <w:pPr>
        <w:jc w:val="both"/>
        <w:rPr>
          <w:rFonts w:asciiTheme="minorHAnsi" w:eastAsia="Calibri" w:hAnsiTheme="minorHAnsi" w:cs="Arial"/>
        </w:rPr>
      </w:pPr>
    </w:p>
    <w:p w:rsidR="000E0B69" w:rsidRPr="00B034A1" w:rsidRDefault="00367689" w:rsidP="00B44FCF">
      <w:pPr>
        <w:jc w:val="both"/>
        <w:rPr>
          <w:rStyle w:val="longtext"/>
          <w:rFonts w:asciiTheme="minorHAnsi" w:hAnsiTheme="minorHAnsi" w:cs="Arial"/>
        </w:rPr>
      </w:pPr>
      <w:r w:rsidRPr="00B034A1">
        <w:rPr>
          <w:rFonts w:asciiTheme="minorHAnsi" w:hAnsiTheme="minorHAnsi" w:cs="Arial"/>
        </w:rPr>
        <w:t xml:space="preserve">1.1 </w:t>
      </w:r>
      <w:r w:rsidR="007362D8" w:rsidRPr="00B034A1">
        <w:rPr>
          <w:rFonts w:asciiTheme="minorHAnsi" w:hAnsiTheme="minorHAnsi" w:cs="Arial"/>
        </w:rPr>
        <w:t xml:space="preserve">Komisioni </w:t>
      </w:r>
      <w:proofErr w:type="spellStart"/>
      <w:r w:rsidR="007362D8" w:rsidRPr="00B034A1">
        <w:rPr>
          <w:rFonts w:asciiTheme="minorHAnsi" w:hAnsiTheme="minorHAnsi" w:cs="Arial"/>
        </w:rPr>
        <w:t>Rregullativ</w:t>
      </w:r>
      <w:proofErr w:type="spellEnd"/>
      <w:r w:rsidR="007362D8" w:rsidRPr="00B034A1">
        <w:rPr>
          <w:rFonts w:asciiTheme="minorHAnsi" w:hAnsiTheme="minorHAnsi" w:cs="Arial"/>
        </w:rPr>
        <w:t xml:space="preserve"> i Prokurimit Publik nxjerr rregullat </w:t>
      </w:r>
      <w:r w:rsidR="000E0B69" w:rsidRPr="00B034A1">
        <w:rPr>
          <w:rStyle w:val="longtext"/>
          <w:rFonts w:asciiTheme="minorHAnsi" w:hAnsiTheme="minorHAnsi"/>
        </w:rPr>
        <w:t xml:space="preserve">për organizimin dhe udhëheqjen  e heqjes/shitjes së </w:t>
      </w:r>
      <w:proofErr w:type="spellStart"/>
      <w:r w:rsidR="000E0B69" w:rsidRPr="00B034A1">
        <w:rPr>
          <w:rStyle w:val="longtext"/>
          <w:rFonts w:asciiTheme="minorHAnsi" w:hAnsiTheme="minorHAnsi"/>
        </w:rPr>
        <w:t>aseteve</w:t>
      </w:r>
      <w:proofErr w:type="spellEnd"/>
      <w:r w:rsidR="000E0B69" w:rsidRPr="00B034A1">
        <w:rPr>
          <w:rStyle w:val="longtext"/>
          <w:rFonts w:asciiTheme="minorHAnsi" w:hAnsiTheme="minorHAnsi"/>
        </w:rPr>
        <w:t xml:space="preserve"> </w:t>
      </w:r>
      <w:r w:rsidR="007362D8" w:rsidRPr="00B034A1">
        <w:rPr>
          <w:rStyle w:val="longtext"/>
          <w:rFonts w:asciiTheme="minorHAnsi" w:hAnsiTheme="minorHAnsi"/>
        </w:rPr>
        <w:t>nga ana e Autoritetit Kontraktues</w:t>
      </w:r>
      <w:r w:rsidR="000E0B69" w:rsidRPr="00B034A1">
        <w:rPr>
          <w:rStyle w:val="longtext"/>
          <w:rFonts w:asciiTheme="minorHAnsi" w:hAnsiTheme="minorHAnsi"/>
        </w:rPr>
        <w:t>.</w:t>
      </w:r>
    </w:p>
    <w:p w:rsidR="007362D8" w:rsidRPr="00B034A1" w:rsidRDefault="007362D8" w:rsidP="00B44FCF">
      <w:pPr>
        <w:jc w:val="both"/>
        <w:rPr>
          <w:rStyle w:val="longtext"/>
          <w:rFonts w:asciiTheme="minorHAnsi" w:hAnsiTheme="minorHAnsi"/>
        </w:rPr>
      </w:pPr>
    </w:p>
    <w:p w:rsidR="00B034A1" w:rsidRPr="00A956E8" w:rsidRDefault="000E0B69" w:rsidP="00B034A1">
      <w:pPr>
        <w:pStyle w:val="ListParagraph"/>
        <w:autoSpaceDE w:val="0"/>
        <w:autoSpaceDN w:val="0"/>
        <w:adjustRightInd w:val="0"/>
        <w:spacing w:after="0" w:line="240" w:lineRule="auto"/>
        <w:ind w:left="0"/>
        <w:jc w:val="both"/>
        <w:rPr>
          <w:rStyle w:val="longtext"/>
          <w:rFonts w:asciiTheme="minorHAnsi" w:hAnsiTheme="minorHAnsi"/>
          <w:sz w:val="24"/>
          <w:szCs w:val="24"/>
          <w:lang w:val="sq-AL"/>
        </w:rPr>
      </w:pPr>
      <w:r w:rsidRPr="00A956E8">
        <w:rPr>
          <w:rStyle w:val="longtext"/>
          <w:rFonts w:asciiTheme="minorHAnsi" w:hAnsiTheme="minorHAnsi"/>
          <w:sz w:val="24"/>
          <w:szCs w:val="24"/>
          <w:lang w:val="sq-AL"/>
        </w:rPr>
        <w:t xml:space="preserve">1.2  </w:t>
      </w:r>
      <w:r w:rsidR="00B034A1" w:rsidRPr="00A956E8">
        <w:rPr>
          <w:rStyle w:val="longtext"/>
          <w:rFonts w:asciiTheme="minorHAnsi" w:hAnsiTheme="minorHAnsi"/>
          <w:sz w:val="24"/>
          <w:szCs w:val="24"/>
          <w:lang w:val="sq-AL"/>
        </w:rPr>
        <w:t xml:space="preserve">Heqja/shitja e </w:t>
      </w:r>
      <w:proofErr w:type="spellStart"/>
      <w:r w:rsidR="00B034A1" w:rsidRPr="00A956E8">
        <w:rPr>
          <w:rStyle w:val="longtext"/>
          <w:rFonts w:asciiTheme="minorHAnsi" w:hAnsiTheme="minorHAnsi"/>
          <w:sz w:val="24"/>
          <w:szCs w:val="24"/>
          <w:lang w:val="sq-AL"/>
        </w:rPr>
        <w:t>aseteve</w:t>
      </w:r>
      <w:proofErr w:type="spellEnd"/>
      <w:r w:rsidR="00B034A1" w:rsidRPr="00A956E8">
        <w:rPr>
          <w:rStyle w:val="longtext"/>
          <w:rFonts w:asciiTheme="minorHAnsi" w:hAnsiTheme="minorHAnsi"/>
          <w:sz w:val="24"/>
          <w:szCs w:val="24"/>
          <w:lang w:val="sq-AL"/>
        </w:rPr>
        <w:t xml:space="preserve"> duhet te udhëhiqet duke aplikuar procedurat e parapara ne këtë rregullore dhe duhet te menaxhohet nga Departamenti i Prokurimit te Autoritetit Kontraktues.</w:t>
      </w:r>
    </w:p>
    <w:p w:rsidR="00B034A1" w:rsidRDefault="00B034A1" w:rsidP="00B034A1">
      <w:pPr>
        <w:pStyle w:val="ListParagraph"/>
        <w:autoSpaceDE w:val="0"/>
        <w:autoSpaceDN w:val="0"/>
        <w:adjustRightInd w:val="0"/>
        <w:spacing w:after="0" w:line="240" w:lineRule="auto"/>
        <w:ind w:left="0"/>
        <w:jc w:val="both"/>
        <w:rPr>
          <w:rStyle w:val="longtext"/>
          <w:rFonts w:asciiTheme="minorHAnsi" w:hAnsiTheme="minorHAnsi"/>
        </w:rPr>
      </w:pPr>
    </w:p>
    <w:p w:rsidR="000E0B69" w:rsidRPr="00B44FCF" w:rsidRDefault="00B034A1" w:rsidP="00B44FCF">
      <w:pPr>
        <w:jc w:val="both"/>
        <w:rPr>
          <w:rStyle w:val="longtext"/>
          <w:rFonts w:asciiTheme="minorHAnsi" w:hAnsiTheme="minorHAnsi"/>
          <w:shd w:val="clear" w:color="auto" w:fill="FFFFFF"/>
        </w:rPr>
      </w:pPr>
      <w:r>
        <w:rPr>
          <w:rStyle w:val="longtext"/>
          <w:rFonts w:asciiTheme="minorHAnsi" w:hAnsiTheme="minorHAnsi"/>
        </w:rPr>
        <w:t xml:space="preserve">1.3 </w:t>
      </w:r>
      <w:r w:rsidR="000E0B69" w:rsidRPr="00B44FCF">
        <w:rPr>
          <w:rStyle w:val="longtext"/>
          <w:rFonts w:asciiTheme="minorHAnsi" w:hAnsiTheme="minorHAnsi"/>
          <w:shd w:val="clear" w:color="auto" w:fill="FFFFFF"/>
        </w:rPr>
        <w:t xml:space="preserve">Të gjitha aktivitetet publike të heqjes/shitjes se </w:t>
      </w:r>
      <w:proofErr w:type="spellStart"/>
      <w:r w:rsidR="000E0B69" w:rsidRPr="00B44FCF">
        <w:rPr>
          <w:rStyle w:val="longtext"/>
          <w:rFonts w:asciiTheme="minorHAnsi" w:hAnsiTheme="minorHAnsi"/>
          <w:shd w:val="clear" w:color="auto" w:fill="FFFFFF"/>
        </w:rPr>
        <w:t>as</w:t>
      </w:r>
      <w:r w:rsidR="00E8538E">
        <w:rPr>
          <w:rStyle w:val="longtext"/>
          <w:rFonts w:asciiTheme="minorHAnsi" w:hAnsiTheme="minorHAnsi"/>
          <w:shd w:val="clear" w:color="auto" w:fill="FFFFFF"/>
        </w:rPr>
        <w:t>e</w:t>
      </w:r>
      <w:r w:rsidR="000E0B69" w:rsidRPr="00B44FCF">
        <w:rPr>
          <w:rStyle w:val="longtext"/>
          <w:rFonts w:asciiTheme="minorHAnsi" w:hAnsiTheme="minorHAnsi"/>
          <w:shd w:val="clear" w:color="auto" w:fill="FFFFFF"/>
        </w:rPr>
        <w:t>teve</w:t>
      </w:r>
      <w:proofErr w:type="spellEnd"/>
      <w:r w:rsidR="000E0B69" w:rsidRPr="00B44FCF">
        <w:rPr>
          <w:rStyle w:val="longtext"/>
          <w:rFonts w:asciiTheme="minorHAnsi" w:hAnsiTheme="minorHAnsi"/>
          <w:shd w:val="clear" w:color="auto" w:fill="FFFFFF"/>
        </w:rPr>
        <w:t xml:space="preserve"> duhet të udhëhiqen në një mënyrë që promovon  transparencën, përgjegjshmërinë dhe drejtësinë.</w:t>
      </w:r>
    </w:p>
    <w:p w:rsidR="000E0B69" w:rsidRPr="00B44FCF" w:rsidRDefault="000E0B69" w:rsidP="00B44FCF">
      <w:pPr>
        <w:jc w:val="both"/>
        <w:rPr>
          <w:rStyle w:val="longtext"/>
          <w:rFonts w:asciiTheme="minorHAnsi" w:hAnsiTheme="minorHAnsi"/>
        </w:rPr>
      </w:pPr>
    </w:p>
    <w:p w:rsidR="000E0B69" w:rsidRPr="00B44FCF" w:rsidRDefault="000E0B69" w:rsidP="00B44FCF">
      <w:pPr>
        <w:jc w:val="both"/>
        <w:rPr>
          <w:rStyle w:val="longtext"/>
          <w:rFonts w:asciiTheme="minorHAnsi" w:hAnsiTheme="minorHAnsi"/>
        </w:rPr>
      </w:pPr>
      <w:r w:rsidRPr="00B44FCF">
        <w:rPr>
          <w:rStyle w:val="longtext"/>
          <w:rFonts w:asciiTheme="minorHAnsi" w:hAnsiTheme="minorHAnsi"/>
        </w:rPr>
        <w:t>1.</w:t>
      </w:r>
      <w:r w:rsidR="00B034A1">
        <w:rPr>
          <w:rStyle w:val="longtext"/>
          <w:rFonts w:asciiTheme="minorHAnsi" w:hAnsiTheme="minorHAnsi"/>
        </w:rPr>
        <w:t>4</w:t>
      </w:r>
      <w:r w:rsidRPr="00B44FCF">
        <w:rPr>
          <w:rStyle w:val="longtext"/>
          <w:rFonts w:asciiTheme="minorHAnsi" w:hAnsiTheme="minorHAnsi"/>
        </w:rPr>
        <w:t xml:space="preserve"> Udhëzimet operative të detajuara dhe format standarde për proceset e heqjes/shitjes se </w:t>
      </w:r>
      <w:proofErr w:type="spellStart"/>
      <w:r w:rsidRPr="00B44FCF">
        <w:rPr>
          <w:rStyle w:val="longtext"/>
          <w:rFonts w:asciiTheme="minorHAnsi" w:hAnsiTheme="minorHAnsi"/>
        </w:rPr>
        <w:t>as</w:t>
      </w:r>
      <w:r w:rsidR="00E8538E">
        <w:rPr>
          <w:rStyle w:val="longtext"/>
          <w:rFonts w:asciiTheme="minorHAnsi" w:hAnsiTheme="minorHAnsi"/>
        </w:rPr>
        <w:t>e</w:t>
      </w:r>
      <w:r w:rsidRPr="00B44FCF">
        <w:rPr>
          <w:rStyle w:val="longtext"/>
          <w:rFonts w:asciiTheme="minorHAnsi" w:hAnsiTheme="minorHAnsi"/>
        </w:rPr>
        <w:t>teve</w:t>
      </w:r>
      <w:proofErr w:type="spellEnd"/>
      <w:r w:rsidRPr="00B44FCF">
        <w:rPr>
          <w:rStyle w:val="longtext"/>
          <w:rFonts w:asciiTheme="minorHAnsi" w:hAnsiTheme="minorHAnsi"/>
        </w:rPr>
        <w:t xml:space="preserve"> </w:t>
      </w:r>
      <w:r w:rsidR="00DC4C46">
        <w:rPr>
          <w:rStyle w:val="longtext"/>
          <w:rFonts w:asciiTheme="minorHAnsi" w:hAnsiTheme="minorHAnsi"/>
        </w:rPr>
        <w:t>janë</w:t>
      </w:r>
      <w:r w:rsidRPr="00B44FCF">
        <w:rPr>
          <w:rStyle w:val="longtext"/>
          <w:rFonts w:asciiTheme="minorHAnsi" w:hAnsiTheme="minorHAnsi"/>
        </w:rPr>
        <w:t xml:space="preserve"> ne dispozicion për publikun </w:t>
      </w:r>
      <w:r w:rsidR="00A956E8">
        <w:rPr>
          <w:rStyle w:val="longtext"/>
          <w:rFonts w:asciiTheme="minorHAnsi" w:hAnsiTheme="minorHAnsi"/>
        </w:rPr>
        <w:t xml:space="preserve">ne </w:t>
      </w:r>
      <w:proofErr w:type="spellStart"/>
      <w:r w:rsidR="00A956E8">
        <w:rPr>
          <w:rStyle w:val="longtext"/>
          <w:rFonts w:asciiTheme="minorHAnsi" w:hAnsiTheme="minorHAnsi"/>
        </w:rPr>
        <w:t>webfaqen</w:t>
      </w:r>
      <w:proofErr w:type="spellEnd"/>
      <w:r w:rsidR="00A956E8">
        <w:rPr>
          <w:rStyle w:val="longtext"/>
          <w:rFonts w:asciiTheme="minorHAnsi" w:hAnsiTheme="minorHAnsi"/>
        </w:rPr>
        <w:t xml:space="preserve"> e </w:t>
      </w:r>
      <w:r w:rsidRPr="00B44FCF">
        <w:rPr>
          <w:rStyle w:val="longtext"/>
          <w:rFonts w:asciiTheme="minorHAnsi" w:hAnsiTheme="minorHAnsi"/>
        </w:rPr>
        <w:t>Komisioni</w:t>
      </w:r>
      <w:r w:rsidR="00A956E8">
        <w:rPr>
          <w:rStyle w:val="longtext"/>
          <w:rFonts w:asciiTheme="minorHAnsi" w:hAnsiTheme="minorHAnsi"/>
        </w:rPr>
        <w:t>t</w:t>
      </w:r>
      <w:r w:rsidRPr="00B44FCF">
        <w:rPr>
          <w:rStyle w:val="longtext"/>
          <w:rFonts w:asciiTheme="minorHAnsi" w:hAnsiTheme="minorHAnsi"/>
        </w:rPr>
        <w:t xml:space="preserve"> </w:t>
      </w:r>
      <w:proofErr w:type="spellStart"/>
      <w:r w:rsidRPr="00B44FCF">
        <w:rPr>
          <w:rStyle w:val="longtext"/>
          <w:rFonts w:asciiTheme="minorHAnsi" w:hAnsiTheme="minorHAnsi"/>
        </w:rPr>
        <w:t>Rregullativ</w:t>
      </w:r>
      <w:proofErr w:type="spellEnd"/>
      <w:r w:rsidRPr="00B44FCF">
        <w:rPr>
          <w:rStyle w:val="longtext"/>
          <w:rFonts w:asciiTheme="minorHAnsi" w:hAnsiTheme="minorHAnsi"/>
        </w:rPr>
        <w:t xml:space="preserve"> </w:t>
      </w:r>
      <w:r w:rsidR="00A956E8">
        <w:rPr>
          <w:rStyle w:val="longtext"/>
          <w:rFonts w:asciiTheme="minorHAnsi" w:hAnsiTheme="minorHAnsi"/>
        </w:rPr>
        <w:t>te</w:t>
      </w:r>
      <w:r w:rsidR="00A956E8" w:rsidRPr="00B44FCF">
        <w:rPr>
          <w:rStyle w:val="longtext"/>
          <w:rFonts w:asciiTheme="minorHAnsi" w:hAnsiTheme="minorHAnsi"/>
        </w:rPr>
        <w:t xml:space="preserve"> </w:t>
      </w:r>
      <w:r w:rsidRPr="00B44FCF">
        <w:rPr>
          <w:rStyle w:val="longtext"/>
          <w:rFonts w:asciiTheme="minorHAnsi" w:hAnsiTheme="minorHAnsi"/>
        </w:rPr>
        <w:t>Prokurimit Publik.</w:t>
      </w:r>
    </w:p>
    <w:p w:rsidR="000E0B69" w:rsidRDefault="000E0B69" w:rsidP="00B44FCF">
      <w:pPr>
        <w:autoSpaceDE w:val="0"/>
        <w:autoSpaceDN w:val="0"/>
        <w:adjustRightInd w:val="0"/>
        <w:jc w:val="both"/>
        <w:rPr>
          <w:rStyle w:val="longtext"/>
          <w:rFonts w:asciiTheme="minorHAnsi" w:hAnsiTheme="minorHAnsi"/>
          <w:shd w:val="clear" w:color="auto" w:fill="FFFFFF"/>
        </w:rPr>
      </w:pPr>
      <w:r w:rsidRPr="00B44FCF">
        <w:rPr>
          <w:rFonts w:asciiTheme="minorHAnsi" w:hAnsiTheme="minorHAnsi"/>
        </w:rPr>
        <w:br/>
      </w:r>
      <w:r w:rsidR="00B034A1">
        <w:rPr>
          <w:rStyle w:val="longtext"/>
          <w:rFonts w:asciiTheme="minorHAnsi" w:hAnsiTheme="minorHAnsi"/>
          <w:shd w:val="clear" w:color="auto" w:fill="FFFFFF"/>
        </w:rPr>
        <w:t>1.5</w:t>
      </w:r>
      <w:r w:rsidRPr="00B44FCF">
        <w:rPr>
          <w:rStyle w:val="longtext"/>
          <w:rFonts w:asciiTheme="minorHAnsi" w:hAnsiTheme="minorHAnsi"/>
          <w:shd w:val="clear" w:color="auto" w:fill="FFFFFF"/>
        </w:rPr>
        <w:t xml:space="preserve"> Nëse, pa ndonjë qëllim  të diskriminimit  kundër ose në favor të ndonjë personi ose ndërmarrje,  Autoriteti Kontraktues përcakton se; </w:t>
      </w:r>
    </w:p>
    <w:p w:rsidR="00F24F3F" w:rsidRPr="00B44FCF" w:rsidRDefault="00F24F3F" w:rsidP="00B44FCF">
      <w:pPr>
        <w:autoSpaceDE w:val="0"/>
        <w:autoSpaceDN w:val="0"/>
        <w:adjustRightInd w:val="0"/>
        <w:jc w:val="both"/>
        <w:rPr>
          <w:rStyle w:val="longtext"/>
          <w:rFonts w:asciiTheme="minorHAnsi" w:hAnsiTheme="minorHAnsi"/>
          <w:shd w:val="clear" w:color="auto" w:fill="FFFFFF"/>
        </w:rPr>
      </w:pPr>
    </w:p>
    <w:p w:rsidR="000E0B69" w:rsidRPr="00B44FCF" w:rsidRDefault="000E0B69" w:rsidP="00B44FCF">
      <w:pPr>
        <w:pStyle w:val="ListParagraph"/>
        <w:numPr>
          <w:ilvl w:val="0"/>
          <w:numId w:val="37"/>
        </w:numPr>
        <w:autoSpaceDE w:val="0"/>
        <w:autoSpaceDN w:val="0"/>
        <w:adjustRightInd w:val="0"/>
        <w:jc w:val="both"/>
        <w:rPr>
          <w:rStyle w:val="longtext"/>
          <w:rFonts w:asciiTheme="minorHAnsi" w:hAnsiTheme="minorHAnsi"/>
          <w:sz w:val="24"/>
          <w:szCs w:val="24"/>
          <w:shd w:val="clear" w:color="auto" w:fill="FFFFFF"/>
          <w:lang w:val="sq-AL"/>
        </w:rPr>
      </w:pPr>
      <w:r w:rsidRPr="00B44FCF">
        <w:rPr>
          <w:rStyle w:val="longtext"/>
          <w:rFonts w:asciiTheme="minorHAnsi" w:hAnsiTheme="minorHAnsi"/>
          <w:sz w:val="24"/>
          <w:szCs w:val="24"/>
          <w:shd w:val="clear" w:color="auto" w:fill="FFFFFF"/>
          <w:lang w:val="sq-AL"/>
        </w:rPr>
        <w:t xml:space="preserve">Shitja e </w:t>
      </w:r>
      <w:proofErr w:type="spellStart"/>
      <w:r w:rsidRPr="00B44FCF">
        <w:rPr>
          <w:rStyle w:val="longtext"/>
          <w:rFonts w:asciiTheme="minorHAnsi" w:hAnsiTheme="minorHAnsi"/>
          <w:sz w:val="24"/>
          <w:szCs w:val="24"/>
          <w:shd w:val="clear" w:color="auto" w:fill="FFFFFF"/>
          <w:lang w:val="sq-AL"/>
        </w:rPr>
        <w:t>aseteve</w:t>
      </w:r>
      <w:proofErr w:type="spellEnd"/>
      <w:r w:rsidRPr="00B44FCF">
        <w:rPr>
          <w:rStyle w:val="longtext"/>
          <w:rFonts w:asciiTheme="minorHAnsi" w:hAnsiTheme="minorHAnsi"/>
          <w:sz w:val="24"/>
          <w:szCs w:val="24"/>
          <w:shd w:val="clear" w:color="auto" w:fill="FFFFFF"/>
          <w:lang w:val="sq-AL"/>
        </w:rPr>
        <w:t xml:space="preserve"> te nevojshme mund të përmbushet vetëm nga një person ose ndërmarrje  që ka kualifikimet adekuate profesionale ose teknike; ose</w:t>
      </w:r>
    </w:p>
    <w:p w:rsidR="000E0B69" w:rsidRPr="00B44FCF" w:rsidRDefault="000E0B69" w:rsidP="00B44FCF">
      <w:pPr>
        <w:pStyle w:val="ListParagraph"/>
        <w:numPr>
          <w:ilvl w:val="0"/>
          <w:numId w:val="37"/>
        </w:numPr>
        <w:autoSpaceDE w:val="0"/>
        <w:autoSpaceDN w:val="0"/>
        <w:adjustRightInd w:val="0"/>
        <w:jc w:val="both"/>
        <w:rPr>
          <w:rStyle w:val="longtext"/>
          <w:rFonts w:asciiTheme="minorHAnsi" w:hAnsiTheme="minorHAnsi"/>
          <w:sz w:val="24"/>
          <w:szCs w:val="24"/>
          <w:shd w:val="clear" w:color="auto" w:fill="FFFFFF"/>
          <w:lang w:val="sq-AL"/>
        </w:rPr>
      </w:pPr>
      <w:r w:rsidRPr="00B44FCF">
        <w:rPr>
          <w:rStyle w:val="longtext"/>
          <w:rFonts w:asciiTheme="minorHAnsi" w:hAnsiTheme="minorHAnsi"/>
          <w:sz w:val="24"/>
          <w:szCs w:val="24"/>
          <w:shd w:val="clear" w:color="auto" w:fill="FFFFFF"/>
          <w:lang w:val="sq-AL"/>
        </w:rPr>
        <w:t>Ekzistojnë kushtet e paracaktuara të shitjes p.sh. p</w:t>
      </w:r>
      <w:r w:rsidRPr="00B44FCF">
        <w:rPr>
          <w:rStyle w:val="longtext"/>
          <w:rFonts w:asciiTheme="minorHAnsi" w:hAnsiTheme="minorHAnsi"/>
          <w:sz w:val="24"/>
          <w:szCs w:val="24"/>
          <w:lang w:val="sq-AL"/>
        </w:rPr>
        <w:t xml:space="preserve">ërdoren për shitjet e qytetarëve, ose shitjet e organizatave te veçanta, kufizimet e përdoruesit (si shitja e kufizuar e pajisjeve ushtarake / të policisë, dhe disa sende që mund të ketë kufizime eksporti),  </w:t>
      </w:r>
      <w:r w:rsidRPr="00B44FCF">
        <w:rPr>
          <w:rStyle w:val="longtext"/>
          <w:rFonts w:asciiTheme="minorHAnsi" w:hAnsiTheme="minorHAnsi"/>
          <w:sz w:val="24"/>
          <w:szCs w:val="24"/>
          <w:shd w:val="clear" w:color="auto" w:fill="FFFFFF"/>
          <w:lang w:val="sq-AL"/>
        </w:rPr>
        <w:t>dhe</w:t>
      </w:r>
    </w:p>
    <w:p w:rsidR="000E0B69" w:rsidRPr="00B44FCF" w:rsidRDefault="000E0B69" w:rsidP="00B44FCF">
      <w:pPr>
        <w:pStyle w:val="ListParagraph"/>
        <w:numPr>
          <w:ilvl w:val="0"/>
          <w:numId w:val="37"/>
        </w:numPr>
        <w:autoSpaceDE w:val="0"/>
        <w:autoSpaceDN w:val="0"/>
        <w:adjustRightInd w:val="0"/>
        <w:jc w:val="both"/>
        <w:rPr>
          <w:rFonts w:asciiTheme="minorHAnsi" w:hAnsiTheme="minorHAnsi"/>
          <w:sz w:val="24"/>
          <w:szCs w:val="24"/>
          <w:shd w:val="clear" w:color="auto" w:fill="FFFFFF"/>
          <w:lang w:val="sq-AL"/>
        </w:rPr>
      </w:pPr>
      <w:r w:rsidRPr="00B44FCF">
        <w:rPr>
          <w:rStyle w:val="longtext"/>
          <w:rFonts w:asciiTheme="minorHAnsi" w:hAnsiTheme="minorHAnsi"/>
          <w:sz w:val="24"/>
          <w:szCs w:val="24"/>
          <w:shd w:val="clear" w:color="auto" w:fill="FFFFFF"/>
          <w:lang w:val="sq-AL"/>
        </w:rPr>
        <w:t xml:space="preserve">Autoriteti i tille kontraktues  do të pranojnë oferta vetëm nga personat ose ndërmarrjet që i posedojnë kualifikimet e caktuara minimale,  autoriteti kontraktues do te </w:t>
      </w:r>
      <w:r w:rsidR="00D4089A" w:rsidRPr="00B44FCF">
        <w:rPr>
          <w:rStyle w:val="longtext"/>
          <w:rFonts w:asciiTheme="minorHAnsi" w:hAnsiTheme="minorHAnsi"/>
          <w:sz w:val="24"/>
          <w:szCs w:val="24"/>
          <w:shd w:val="clear" w:color="auto" w:fill="FFFFFF"/>
          <w:lang w:val="sq-AL"/>
        </w:rPr>
        <w:t>përcaktojë</w:t>
      </w:r>
      <w:r w:rsidRPr="00B44FCF">
        <w:rPr>
          <w:rStyle w:val="longtext"/>
          <w:rFonts w:asciiTheme="minorHAnsi" w:hAnsiTheme="minorHAnsi"/>
          <w:sz w:val="24"/>
          <w:szCs w:val="24"/>
          <w:shd w:val="clear" w:color="auto" w:fill="FFFFFF"/>
          <w:lang w:val="sq-AL"/>
        </w:rPr>
        <w:t xml:space="preserve"> kushtet për kualifikimet e tilla në mënyrë te qartë, objektive dhe jo-diskriminuese dhe do t'i publikojë të gjitha kërkesat e tilla në Njoftimet  për heqje/shitje te </w:t>
      </w:r>
      <w:proofErr w:type="spellStart"/>
      <w:r w:rsidRPr="00B44FCF">
        <w:rPr>
          <w:rStyle w:val="longtext"/>
          <w:rFonts w:asciiTheme="minorHAnsi" w:hAnsiTheme="minorHAnsi"/>
          <w:sz w:val="24"/>
          <w:szCs w:val="24"/>
          <w:shd w:val="clear" w:color="auto" w:fill="FFFFFF"/>
          <w:lang w:val="sq-AL"/>
        </w:rPr>
        <w:t>aseteve</w:t>
      </w:r>
      <w:proofErr w:type="spellEnd"/>
    </w:p>
    <w:p w:rsidR="00795C07" w:rsidRPr="00B44FCF" w:rsidRDefault="00795C07" w:rsidP="00B44FCF">
      <w:pPr>
        <w:pStyle w:val="ListParagraph"/>
        <w:autoSpaceDE w:val="0"/>
        <w:autoSpaceDN w:val="0"/>
        <w:adjustRightInd w:val="0"/>
        <w:spacing w:after="0" w:line="240" w:lineRule="auto"/>
        <w:ind w:left="0"/>
        <w:jc w:val="both"/>
        <w:rPr>
          <w:rFonts w:asciiTheme="minorHAnsi" w:hAnsiTheme="minorHAnsi" w:cs="Arial"/>
          <w:sz w:val="24"/>
          <w:szCs w:val="24"/>
          <w:lang w:val="sq-AL"/>
        </w:rPr>
      </w:pPr>
    </w:p>
    <w:p w:rsidR="00915FEE" w:rsidRPr="00B44FCF" w:rsidRDefault="000E0B69" w:rsidP="001C79EE">
      <w:pPr>
        <w:pStyle w:val="Heading1"/>
        <w:numPr>
          <w:ilvl w:val="0"/>
          <w:numId w:val="25"/>
        </w:numPr>
        <w:spacing w:before="0"/>
        <w:jc w:val="both"/>
        <w:rPr>
          <w:rFonts w:asciiTheme="minorHAnsi" w:hAnsiTheme="minorHAnsi" w:cs="Arial"/>
          <w:color w:val="auto"/>
          <w:sz w:val="24"/>
          <w:szCs w:val="24"/>
        </w:rPr>
      </w:pPr>
      <w:bookmarkStart w:id="1" w:name="_Toc311444529"/>
      <w:r w:rsidRPr="00B44FCF">
        <w:rPr>
          <w:rStyle w:val="longtext"/>
          <w:rFonts w:asciiTheme="minorHAnsi" w:hAnsiTheme="minorHAnsi"/>
          <w:color w:val="auto"/>
          <w:sz w:val="24"/>
          <w:szCs w:val="24"/>
        </w:rPr>
        <w:t>Fushëveprimi</w:t>
      </w:r>
      <w:bookmarkEnd w:id="1"/>
    </w:p>
    <w:p w:rsidR="00651279" w:rsidRPr="00B44FCF" w:rsidRDefault="00651279" w:rsidP="001C79EE">
      <w:pPr>
        <w:jc w:val="both"/>
        <w:rPr>
          <w:rFonts w:asciiTheme="minorHAnsi" w:hAnsiTheme="minorHAnsi"/>
        </w:rPr>
      </w:pPr>
    </w:p>
    <w:p w:rsidR="000E0B69" w:rsidRPr="00B44FCF" w:rsidRDefault="00915FEE" w:rsidP="001C79EE">
      <w:pPr>
        <w:jc w:val="both"/>
        <w:rPr>
          <w:rFonts w:asciiTheme="minorHAnsi" w:hAnsiTheme="minorHAnsi"/>
        </w:rPr>
      </w:pPr>
      <w:r w:rsidRPr="00B44FCF">
        <w:rPr>
          <w:rFonts w:asciiTheme="minorHAnsi" w:hAnsiTheme="minorHAnsi" w:cs="Arial"/>
        </w:rPr>
        <w:t xml:space="preserve">2.1 </w:t>
      </w:r>
      <w:r w:rsidR="000E0B69" w:rsidRPr="00B44FCF">
        <w:rPr>
          <w:rFonts w:asciiTheme="minorHAnsi" w:hAnsiTheme="minorHAnsi"/>
        </w:rPr>
        <w:t xml:space="preserve">Dispozitat e këtyre rregullave do të aplikohet për cilëndo heqje/shitje te </w:t>
      </w:r>
      <w:proofErr w:type="spellStart"/>
      <w:r w:rsidR="000E0B69" w:rsidRPr="00B44FCF">
        <w:rPr>
          <w:rFonts w:asciiTheme="minorHAnsi" w:hAnsiTheme="minorHAnsi"/>
        </w:rPr>
        <w:t>aseteve</w:t>
      </w:r>
      <w:proofErr w:type="spellEnd"/>
      <w:r w:rsidR="000E0B69" w:rsidRPr="00B44FCF">
        <w:rPr>
          <w:rFonts w:asciiTheme="minorHAnsi" w:hAnsiTheme="minorHAnsi"/>
        </w:rPr>
        <w:t>.</w:t>
      </w:r>
    </w:p>
    <w:p w:rsidR="000E0B69" w:rsidRPr="00B44FCF" w:rsidRDefault="000E0B69" w:rsidP="001C79EE">
      <w:pPr>
        <w:jc w:val="both"/>
        <w:rPr>
          <w:rFonts w:asciiTheme="minorHAnsi" w:hAnsiTheme="minorHAnsi"/>
        </w:rPr>
      </w:pPr>
    </w:p>
    <w:p w:rsidR="000E0B69" w:rsidRPr="00B44FCF" w:rsidRDefault="000E0B69" w:rsidP="001C79EE">
      <w:pPr>
        <w:jc w:val="both"/>
        <w:rPr>
          <w:rFonts w:asciiTheme="minorHAnsi" w:hAnsiTheme="minorHAnsi" w:cs="Arial"/>
        </w:rPr>
      </w:pPr>
      <w:r w:rsidRPr="00B44FCF">
        <w:rPr>
          <w:rFonts w:asciiTheme="minorHAnsi" w:hAnsiTheme="minorHAnsi"/>
        </w:rPr>
        <w:t xml:space="preserve">2.2 </w:t>
      </w:r>
      <w:proofErr w:type="spellStart"/>
      <w:r w:rsidRPr="00B44FCF">
        <w:rPr>
          <w:rFonts w:asciiTheme="minorHAnsi" w:hAnsiTheme="minorHAnsi"/>
        </w:rPr>
        <w:t>Asetet</w:t>
      </w:r>
      <w:proofErr w:type="spellEnd"/>
      <w:r w:rsidRPr="00B44FCF">
        <w:rPr>
          <w:rFonts w:asciiTheme="minorHAnsi" w:hAnsiTheme="minorHAnsi"/>
        </w:rPr>
        <w:t xml:space="preserve"> e fituara si rezultat i shpenzimeve të fondeve publike në përvetësimin e mallrave, punëve dhe shërbimeve, ose ato të ofruara nëpërmjet ndihmës së donatorëve, të cilat janë jashtë riparimit të arsyeshëm ose të ripërdorimit duhet të hiqen/shiten nëpërmjet një procesi të heqjes/shitjes.</w:t>
      </w:r>
    </w:p>
    <w:p w:rsidR="00544EE2" w:rsidRPr="00B44FCF" w:rsidRDefault="00544EE2" w:rsidP="00B44FCF">
      <w:pPr>
        <w:autoSpaceDE w:val="0"/>
        <w:autoSpaceDN w:val="0"/>
        <w:adjustRightInd w:val="0"/>
        <w:jc w:val="both"/>
        <w:rPr>
          <w:rFonts w:asciiTheme="minorHAnsi" w:hAnsiTheme="minorHAnsi" w:cs="Arial"/>
        </w:rPr>
      </w:pPr>
    </w:p>
    <w:p w:rsidR="008E0A6E" w:rsidRPr="00B44FCF" w:rsidRDefault="008E0A6E" w:rsidP="00B44FCF">
      <w:pPr>
        <w:pStyle w:val="Heading1"/>
        <w:numPr>
          <w:ilvl w:val="0"/>
          <w:numId w:val="25"/>
        </w:numPr>
        <w:spacing w:before="0"/>
        <w:jc w:val="both"/>
        <w:rPr>
          <w:rFonts w:asciiTheme="minorHAnsi" w:hAnsiTheme="minorHAnsi" w:cs="Arial"/>
          <w:color w:val="auto"/>
          <w:sz w:val="24"/>
          <w:szCs w:val="24"/>
        </w:rPr>
      </w:pPr>
      <w:bookmarkStart w:id="2" w:name="_Toc311444530"/>
      <w:r w:rsidRPr="00B44FCF">
        <w:rPr>
          <w:rFonts w:asciiTheme="minorHAnsi" w:hAnsiTheme="minorHAnsi"/>
          <w:color w:val="auto"/>
          <w:sz w:val="24"/>
          <w:szCs w:val="24"/>
        </w:rPr>
        <w:t>Qëllimi</w:t>
      </w:r>
      <w:bookmarkEnd w:id="2"/>
    </w:p>
    <w:p w:rsidR="00651279" w:rsidRPr="00B44FCF" w:rsidRDefault="00651279" w:rsidP="00B44FCF">
      <w:pPr>
        <w:jc w:val="both"/>
        <w:rPr>
          <w:rFonts w:asciiTheme="minorHAnsi" w:hAnsiTheme="minorHAnsi"/>
        </w:rPr>
      </w:pPr>
    </w:p>
    <w:p w:rsidR="00244654" w:rsidRPr="00B44FCF" w:rsidRDefault="00915FEE" w:rsidP="001C79EE">
      <w:pPr>
        <w:pStyle w:val="NoSpacing"/>
        <w:jc w:val="both"/>
        <w:rPr>
          <w:rFonts w:asciiTheme="minorHAnsi" w:hAnsiTheme="minorHAnsi"/>
          <w:sz w:val="24"/>
          <w:szCs w:val="24"/>
        </w:rPr>
      </w:pPr>
      <w:r w:rsidRPr="00B44FCF">
        <w:rPr>
          <w:rFonts w:asciiTheme="minorHAnsi" w:hAnsiTheme="minorHAnsi" w:cs="Arial"/>
          <w:iCs/>
          <w:sz w:val="24"/>
          <w:szCs w:val="24"/>
        </w:rPr>
        <w:t xml:space="preserve">3.1 </w:t>
      </w:r>
      <w:r w:rsidR="00244654" w:rsidRPr="00B44FCF">
        <w:rPr>
          <w:rFonts w:asciiTheme="minorHAnsi" w:hAnsiTheme="minorHAnsi"/>
          <w:sz w:val="24"/>
          <w:szCs w:val="24"/>
        </w:rPr>
        <w:t xml:space="preserve">Qëllimi i rregullave është të krijojnë dhe të përcaktojë standardet, metodat, dhe / ose kufizimet për heqjen/shitjen e </w:t>
      </w:r>
      <w:proofErr w:type="spellStart"/>
      <w:r w:rsidR="00244654" w:rsidRPr="00B44FCF">
        <w:rPr>
          <w:rFonts w:asciiTheme="minorHAnsi" w:hAnsiTheme="minorHAnsi"/>
          <w:sz w:val="24"/>
          <w:szCs w:val="24"/>
        </w:rPr>
        <w:t>aseteve</w:t>
      </w:r>
      <w:proofErr w:type="spellEnd"/>
      <w:r w:rsidR="00244654" w:rsidRPr="00B44FCF">
        <w:rPr>
          <w:rFonts w:asciiTheme="minorHAnsi" w:hAnsiTheme="minorHAnsi"/>
          <w:sz w:val="24"/>
          <w:szCs w:val="24"/>
        </w:rPr>
        <w:t xml:space="preserve"> në mënyrë ligjore, llogaritur dhe kosto-efektive. Qëllimi i </w:t>
      </w:r>
      <w:r w:rsidR="00244654" w:rsidRPr="00B44FCF">
        <w:rPr>
          <w:rFonts w:asciiTheme="minorHAnsi" w:hAnsiTheme="minorHAnsi"/>
          <w:sz w:val="24"/>
          <w:szCs w:val="24"/>
        </w:rPr>
        <w:lastRenderedPageBreak/>
        <w:t>rregullave është qe të arrihen rezultatet më të mira të mundshëm për Autoritetin Kontraktues duke fituar kthimin neto më të mirë gjate shitjes dhe për të siguruar transparencën e veprimit.</w:t>
      </w:r>
    </w:p>
    <w:p w:rsidR="00A464B9" w:rsidRPr="00B44FCF" w:rsidRDefault="00A464B9" w:rsidP="00B44FCF">
      <w:pPr>
        <w:pStyle w:val="Heading1"/>
        <w:numPr>
          <w:ilvl w:val="0"/>
          <w:numId w:val="25"/>
        </w:numPr>
        <w:jc w:val="both"/>
        <w:rPr>
          <w:rFonts w:asciiTheme="minorHAnsi" w:hAnsiTheme="minorHAnsi" w:cs="Arial"/>
          <w:color w:val="auto"/>
          <w:sz w:val="24"/>
          <w:szCs w:val="24"/>
        </w:rPr>
      </w:pPr>
      <w:bookmarkStart w:id="3" w:name="_Toc311444531"/>
      <w:r w:rsidRPr="00B44FCF">
        <w:rPr>
          <w:rFonts w:asciiTheme="minorHAnsi" w:hAnsiTheme="minorHAnsi"/>
          <w:color w:val="auto"/>
          <w:sz w:val="24"/>
          <w:szCs w:val="24"/>
        </w:rPr>
        <w:t>Përkufizimet</w:t>
      </w:r>
      <w:bookmarkEnd w:id="3"/>
    </w:p>
    <w:p w:rsidR="00651279" w:rsidRPr="00B44FCF" w:rsidRDefault="00651279" w:rsidP="00B44FCF">
      <w:pPr>
        <w:jc w:val="both"/>
        <w:rPr>
          <w:rFonts w:asciiTheme="minorHAnsi" w:hAnsiTheme="minorHAnsi"/>
        </w:rPr>
      </w:pPr>
    </w:p>
    <w:p w:rsidR="00A464B9" w:rsidRPr="00B44FCF" w:rsidRDefault="00915FEE" w:rsidP="00B44FCF">
      <w:pPr>
        <w:jc w:val="both"/>
        <w:rPr>
          <w:rStyle w:val="longtext"/>
          <w:rFonts w:asciiTheme="minorHAnsi" w:hAnsiTheme="minorHAnsi"/>
        </w:rPr>
      </w:pPr>
      <w:r w:rsidRPr="00B44FCF">
        <w:rPr>
          <w:rFonts w:asciiTheme="minorHAnsi" w:hAnsiTheme="minorHAnsi" w:cs="Arial"/>
        </w:rPr>
        <w:t>4.1</w:t>
      </w:r>
      <w:r w:rsidRPr="00B44FCF">
        <w:rPr>
          <w:rFonts w:asciiTheme="minorHAnsi" w:hAnsiTheme="minorHAnsi" w:cs="Arial"/>
          <w:b/>
          <w:i/>
        </w:rPr>
        <w:t xml:space="preserve"> </w:t>
      </w:r>
      <w:r w:rsidR="00A464B9" w:rsidRPr="00B44FCF">
        <w:rPr>
          <w:rFonts w:asciiTheme="minorHAnsi" w:hAnsiTheme="minorHAnsi" w:cs="Arial"/>
          <w:b/>
          <w:i/>
        </w:rPr>
        <w:t>“</w:t>
      </w:r>
      <w:proofErr w:type="spellStart"/>
      <w:r w:rsidR="00A464B9" w:rsidRPr="00B44FCF">
        <w:rPr>
          <w:rStyle w:val="longtext"/>
          <w:rFonts w:asciiTheme="minorHAnsi" w:hAnsiTheme="minorHAnsi"/>
          <w:b/>
          <w:i/>
        </w:rPr>
        <w:t>Asetet</w:t>
      </w:r>
      <w:proofErr w:type="spellEnd"/>
      <w:r w:rsidR="00A464B9" w:rsidRPr="00B44FCF">
        <w:rPr>
          <w:rStyle w:val="longtext"/>
          <w:rFonts w:asciiTheme="minorHAnsi" w:hAnsiTheme="minorHAnsi"/>
          <w:b/>
          <w:i/>
        </w:rPr>
        <w:t>”</w:t>
      </w:r>
      <w:r w:rsidR="00A464B9" w:rsidRPr="00B44FCF">
        <w:rPr>
          <w:rStyle w:val="longtext"/>
          <w:rFonts w:asciiTheme="minorHAnsi" w:hAnsiTheme="minorHAnsi"/>
        </w:rPr>
        <w:t xml:space="preserve"> - gjërat e prekshme apo të paprekshme, të cilat janë në pronësi apo nën kontroll </w:t>
      </w:r>
      <w:r w:rsidR="00A956E8">
        <w:rPr>
          <w:rStyle w:val="longtext"/>
          <w:rFonts w:asciiTheme="minorHAnsi" w:hAnsiTheme="minorHAnsi"/>
        </w:rPr>
        <w:t>dh</w:t>
      </w:r>
      <w:r w:rsidR="00A464B9" w:rsidRPr="00B44FCF">
        <w:rPr>
          <w:rStyle w:val="longtext"/>
          <w:rFonts w:asciiTheme="minorHAnsi" w:hAnsiTheme="minorHAnsi"/>
        </w:rPr>
        <w:t xml:space="preserve">e </w:t>
      </w:r>
      <w:r w:rsidR="00A956E8">
        <w:rPr>
          <w:rStyle w:val="longtext"/>
          <w:rFonts w:asciiTheme="minorHAnsi" w:hAnsiTheme="minorHAnsi"/>
        </w:rPr>
        <w:t xml:space="preserve">te cilat </w:t>
      </w:r>
      <w:r w:rsidR="00A464B9" w:rsidRPr="00B44FCF">
        <w:rPr>
          <w:rStyle w:val="longtext"/>
          <w:rFonts w:asciiTheme="minorHAnsi" w:hAnsiTheme="minorHAnsi"/>
        </w:rPr>
        <w:t>mbahe</w:t>
      </w:r>
      <w:r w:rsidR="00A956E8">
        <w:rPr>
          <w:rStyle w:val="longtext"/>
          <w:rFonts w:asciiTheme="minorHAnsi" w:hAnsiTheme="minorHAnsi"/>
        </w:rPr>
        <w:t>n</w:t>
      </w:r>
      <w:r w:rsidR="00A464B9" w:rsidRPr="00B44FCF">
        <w:rPr>
          <w:rStyle w:val="longtext"/>
          <w:rFonts w:asciiTheme="minorHAnsi" w:hAnsiTheme="minorHAnsi"/>
        </w:rPr>
        <w:t xml:space="preserve"> për të pasur vlera pozitive ekonomike. </w:t>
      </w:r>
      <w:proofErr w:type="spellStart"/>
      <w:r w:rsidR="00A464B9" w:rsidRPr="00B44FCF">
        <w:rPr>
          <w:rStyle w:val="longtext"/>
          <w:rFonts w:asciiTheme="minorHAnsi" w:hAnsiTheme="minorHAnsi"/>
          <w:shd w:val="clear" w:color="auto" w:fill="FFFFFF"/>
        </w:rPr>
        <w:t>Asetet</w:t>
      </w:r>
      <w:proofErr w:type="spellEnd"/>
      <w:r w:rsidR="00A464B9" w:rsidRPr="00B44FCF">
        <w:rPr>
          <w:rStyle w:val="longtext"/>
          <w:rFonts w:asciiTheme="minorHAnsi" w:hAnsiTheme="minorHAnsi"/>
          <w:shd w:val="clear" w:color="auto" w:fill="FFFFFF"/>
        </w:rPr>
        <w:t xml:space="preserve"> janë burime ekonomike të cilat mund të jenë fizike, si stoqe (inventari), blerjet kapitale (stabilimentet dhe pajisjet), ose ndonjë gjë me vlerë materiale, apo te përdorshme, që është në pronësi </w:t>
      </w:r>
      <w:r w:rsidR="00A464B9" w:rsidRPr="00B44FCF">
        <w:rPr>
          <w:rStyle w:val="longtext"/>
          <w:rFonts w:asciiTheme="minorHAnsi" w:hAnsiTheme="minorHAnsi"/>
        </w:rPr>
        <w:t>nga një person, apo organizatë qeveritare / institucion, ose një biznes.</w:t>
      </w:r>
    </w:p>
    <w:p w:rsidR="00915FEE" w:rsidRPr="00B44FCF" w:rsidRDefault="00915FEE" w:rsidP="00B44FCF">
      <w:pPr>
        <w:jc w:val="both"/>
        <w:rPr>
          <w:rFonts w:asciiTheme="minorHAnsi" w:hAnsiTheme="minorHAnsi" w:cs="Arial"/>
        </w:rPr>
      </w:pPr>
    </w:p>
    <w:p w:rsidR="00A464B9" w:rsidRPr="00B44FCF" w:rsidRDefault="00915FEE" w:rsidP="00B44FCF">
      <w:pPr>
        <w:pStyle w:val="ListParagraph"/>
        <w:autoSpaceDE w:val="0"/>
        <w:autoSpaceDN w:val="0"/>
        <w:adjustRightInd w:val="0"/>
        <w:spacing w:after="0" w:line="240" w:lineRule="auto"/>
        <w:ind w:left="0"/>
        <w:jc w:val="both"/>
        <w:rPr>
          <w:rFonts w:asciiTheme="minorHAnsi" w:hAnsiTheme="minorHAnsi"/>
          <w:sz w:val="24"/>
          <w:szCs w:val="24"/>
          <w:lang w:val="sq-AL"/>
        </w:rPr>
      </w:pPr>
      <w:r w:rsidRPr="00B44FCF">
        <w:rPr>
          <w:rFonts w:asciiTheme="minorHAnsi" w:eastAsia="Times New Roman" w:hAnsiTheme="minorHAnsi" w:cs="Arial"/>
          <w:sz w:val="24"/>
          <w:szCs w:val="24"/>
          <w:lang w:val="sq-AL"/>
        </w:rPr>
        <w:t>4.2</w:t>
      </w:r>
      <w:r w:rsidRPr="00B44FCF">
        <w:rPr>
          <w:rFonts w:asciiTheme="minorHAnsi" w:eastAsia="Times New Roman" w:hAnsiTheme="minorHAnsi" w:cs="Arial"/>
          <w:i/>
          <w:sz w:val="24"/>
          <w:szCs w:val="24"/>
          <w:lang w:val="sq-AL"/>
        </w:rPr>
        <w:t xml:space="preserve"> </w:t>
      </w:r>
      <w:r w:rsidR="00A464B9" w:rsidRPr="00B44FCF">
        <w:rPr>
          <w:rFonts w:asciiTheme="minorHAnsi" w:hAnsiTheme="minorHAnsi"/>
          <w:b/>
          <w:i/>
          <w:sz w:val="24"/>
          <w:szCs w:val="24"/>
          <w:lang w:val="sq-AL"/>
        </w:rPr>
        <w:t>"Heqje/shitje"</w:t>
      </w:r>
      <w:r w:rsidR="00A464B9" w:rsidRPr="00B44FCF">
        <w:rPr>
          <w:rFonts w:asciiTheme="minorHAnsi" w:hAnsiTheme="minorHAnsi"/>
          <w:sz w:val="24"/>
          <w:szCs w:val="24"/>
          <w:lang w:val="sq-AL"/>
        </w:rPr>
        <w:t xml:space="preserve"> - nënkupton heqjen/shitjen e pasurive publike, duke përfshirë të drejtat e pronësisë intelektuale dhe vullnetin e mirë, dhe ndonjë tjetër të drejtë të një Autoriteti Kontraktues me çdo mjet, duke përfshirë </w:t>
      </w:r>
      <w:proofErr w:type="spellStart"/>
      <w:r w:rsidR="00A464B9" w:rsidRPr="00B44FCF">
        <w:rPr>
          <w:rFonts w:asciiTheme="minorHAnsi" w:hAnsiTheme="minorHAnsi"/>
          <w:sz w:val="24"/>
          <w:szCs w:val="24"/>
          <w:lang w:val="sq-AL"/>
        </w:rPr>
        <w:t>shitjenankand</w:t>
      </w:r>
      <w:proofErr w:type="spellEnd"/>
      <w:r w:rsidR="00A464B9" w:rsidRPr="00B44FCF">
        <w:rPr>
          <w:rFonts w:asciiTheme="minorHAnsi" w:hAnsiTheme="minorHAnsi"/>
          <w:sz w:val="24"/>
          <w:szCs w:val="24"/>
          <w:lang w:val="sq-AL"/>
        </w:rPr>
        <w:t>, ose ndonjë kombinim.</w:t>
      </w:r>
    </w:p>
    <w:p w:rsidR="00A464B9" w:rsidRPr="00B44FCF" w:rsidRDefault="00A464B9" w:rsidP="00B44FCF">
      <w:pPr>
        <w:pStyle w:val="ListParagraph"/>
        <w:autoSpaceDE w:val="0"/>
        <w:autoSpaceDN w:val="0"/>
        <w:adjustRightInd w:val="0"/>
        <w:spacing w:after="0" w:line="240" w:lineRule="auto"/>
        <w:ind w:left="0"/>
        <w:jc w:val="both"/>
        <w:rPr>
          <w:rFonts w:asciiTheme="minorHAnsi" w:hAnsiTheme="minorHAnsi"/>
          <w:sz w:val="24"/>
          <w:szCs w:val="24"/>
          <w:lang w:val="sq-AL"/>
        </w:rPr>
      </w:pPr>
    </w:p>
    <w:p w:rsidR="00A464B9" w:rsidRPr="00B44FCF" w:rsidRDefault="00915FEE" w:rsidP="00B44FCF">
      <w:pPr>
        <w:pStyle w:val="NoSpacing"/>
        <w:spacing w:line="276" w:lineRule="auto"/>
        <w:jc w:val="both"/>
        <w:rPr>
          <w:rStyle w:val="longtext"/>
          <w:rFonts w:asciiTheme="minorHAnsi" w:hAnsiTheme="minorHAnsi"/>
          <w:sz w:val="24"/>
          <w:szCs w:val="24"/>
        </w:rPr>
      </w:pPr>
      <w:r w:rsidRPr="00B44FCF">
        <w:rPr>
          <w:rFonts w:asciiTheme="minorHAnsi" w:hAnsiTheme="minorHAnsi" w:cs="Arial"/>
          <w:sz w:val="24"/>
          <w:szCs w:val="24"/>
        </w:rPr>
        <w:t>4.3</w:t>
      </w:r>
      <w:r w:rsidRPr="00B44FCF">
        <w:rPr>
          <w:rFonts w:asciiTheme="minorHAnsi" w:hAnsiTheme="minorHAnsi" w:cs="Arial"/>
          <w:i/>
          <w:sz w:val="24"/>
          <w:szCs w:val="24"/>
        </w:rPr>
        <w:t xml:space="preserve"> </w:t>
      </w:r>
      <w:r w:rsidR="00A464B9" w:rsidRPr="00B44FCF">
        <w:rPr>
          <w:rStyle w:val="longtext"/>
          <w:rFonts w:asciiTheme="minorHAnsi" w:hAnsiTheme="minorHAnsi"/>
          <w:b/>
          <w:i/>
          <w:sz w:val="24"/>
          <w:szCs w:val="24"/>
        </w:rPr>
        <w:t>Procesi i he</w:t>
      </w:r>
      <w:r w:rsidR="00A464B9" w:rsidRPr="00B44FCF">
        <w:rPr>
          <w:rFonts w:asciiTheme="minorHAnsi" w:hAnsiTheme="minorHAnsi"/>
          <w:b/>
          <w:i/>
          <w:sz w:val="24"/>
          <w:szCs w:val="24"/>
        </w:rPr>
        <w:t>qjes/shitjes</w:t>
      </w:r>
      <w:r w:rsidR="00A464B9" w:rsidRPr="00B44FCF">
        <w:rPr>
          <w:rStyle w:val="longtext"/>
          <w:rFonts w:asciiTheme="minorHAnsi" w:hAnsiTheme="minorHAnsi"/>
          <w:b/>
          <w:sz w:val="24"/>
          <w:szCs w:val="24"/>
        </w:rPr>
        <w:t xml:space="preserve">" </w:t>
      </w:r>
      <w:r w:rsidR="00A464B9" w:rsidRPr="00B44FCF">
        <w:rPr>
          <w:rStyle w:val="longtext"/>
          <w:rFonts w:asciiTheme="minorHAnsi" w:hAnsiTheme="minorHAnsi"/>
          <w:sz w:val="24"/>
          <w:szCs w:val="24"/>
        </w:rPr>
        <w:t xml:space="preserve">- nënkupton fazat e njëpasnjëshme në ciklin e heqjes/shitjes se </w:t>
      </w:r>
      <w:proofErr w:type="spellStart"/>
      <w:r w:rsidR="00A464B9" w:rsidRPr="00B44FCF">
        <w:rPr>
          <w:rStyle w:val="longtext"/>
          <w:rFonts w:asciiTheme="minorHAnsi" w:hAnsiTheme="minorHAnsi"/>
          <w:sz w:val="24"/>
          <w:szCs w:val="24"/>
        </w:rPr>
        <w:t>aseteve</w:t>
      </w:r>
      <w:proofErr w:type="spellEnd"/>
      <w:r w:rsidR="00A464B9" w:rsidRPr="00B44FCF">
        <w:rPr>
          <w:rStyle w:val="longtext"/>
          <w:rFonts w:asciiTheme="minorHAnsi" w:hAnsiTheme="minorHAnsi"/>
          <w:sz w:val="24"/>
          <w:szCs w:val="24"/>
        </w:rPr>
        <w:t>, duke përfshirë planifikimin, zgjedhjen e procedurës, masat për të kërkuar oferta nga ofertuesit, shqyrtimin dhe vlerësimin e këtyre ofertave dhe dhënien e kontratës.</w:t>
      </w:r>
    </w:p>
    <w:p w:rsidR="00A464B9" w:rsidRPr="00B44FCF" w:rsidRDefault="00A464B9" w:rsidP="00B44FCF">
      <w:pPr>
        <w:pStyle w:val="NoSpacing"/>
        <w:spacing w:line="276" w:lineRule="auto"/>
        <w:jc w:val="both"/>
        <w:rPr>
          <w:rStyle w:val="longtext"/>
          <w:rFonts w:asciiTheme="minorHAnsi" w:hAnsiTheme="minorHAnsi"/>
          <w:sz w:val="24"/>
          <w:szCs w:val="24"/>
        </w:rPr>
      </w:pPr>
    </w:p>
    <w:p w:rsidR="00A464B9" w:rsidRPr="00B44FCF" w:rsidRDefault="00915FEE" w:rsidP="00B44FCF">
      <w:pPr>
        <w:jc w:val="both"/>
        <w:rPr>
          <w:rStyle w:val="longtext"/>
          <w:rFonts w:asciiTheme="minorHAnsi" w:hAnsiTheme="minorHAnsi"/>
        </w:rPr>
      </w:pPr>
      <w:r w:rsidRPr="00B44FCF">
        <w:rPr>
          <w:rFonts w:asciiTheme="minorHAnsi" w:hAnsiTheme="minorHAnsi" w:cs="Arial"/>
        </w:rPr>
        <w:t>4.4</w:t>
      </w:r>
      <w:r w:rsidRPr="00B44FCF">
        <w:rPr>
          <w:rFonts w:asciiTheme="minorHAnsi" w:hAnsiTheme="minorHAnsi" w:cs="Arial"/>
          <w:i/>
        </w:rPr>
        <w:t xml:space="preserve"> </w:t>
      </w:r>
      <w:r w:rsidR="00A464B9" w:rsidRPr="00B44FCF">
        <w:rPr>
          <w:rStyle w:val="longtext"/>
          <w:rFonts w:asciiTheme="minorHAnsi" w:hAnsiTheme="minorHAnsi"/>
          <w:b/>
          <w:i/>
          <w:lang w:eastAsia="en-GB"/>
        </w:rPr>
        <w:t>“</w:t>
      </w:r>
      <w:proofErr w:type="spellStart"/>
      <w:r w:rsidR="00A464B9" w:rsidRPr="00B44FCF">
        <w:rPr>
          <w:rStyle w:val="longtext"/>
          <w:rFonts w:asciiTheme="minorHAnsi" w:hAnsiTheme="minorHAnsi"/>
          <w:b/>
          <w:i/>
          <w:lang w:eastAsia="en-GB"/>
        </w:rPr>
        <w:t>Asetet</w:t>
      </w:r>
      <w:proofErr w:type="spellEnd"/>
      <w:r w:rsidR="00A464B9" w:rsidRPr="00B44FCF">
        <w:rPr>
          <w:rStyle w:val="longtext"/>
          <w:rFonts w:asciiTheme="minorHAnsi" w:hAnsiTheme="minorHAnsi"/>
          <w:b/>
          <w:i/>
          <w:lang w:eastAsia="en-GB"/>
        </w:rPr>
        <w:t xml:space="preserve"> e paprekshme”</w:t>
      </w:r>
      <w:r w:rsidR="00A464B9" w:rsidRPr="00B44FCF">
        <w:rPr>
          <w:rStyle w:val="longtext"/>
          <w:rFonts w:asciiTheme="minorHAnsi" w:hAnsiTheme="minorHAnsi"/>
        </w:rPr>
        <w:t xml:space="preserve"> - janë diçka të vlefshme që ka një organizatë e cila nuk është materiale, të tilla si burimet jo-fizike dhe të drejtat te cilat kanë një vlerë për organizatën sepse ato i japin organizues një lloj </w:t>
      </w:r>
      <w:r w:rsidR="00C44251" w:rsidRPr="00B44FCF">
        <w:rPr>
          <w:rStyle w:val="longtext"/>
          <w:rFonts w:asciiTheme="minorHAnsi" w:hAnsiTheme="minorHAnsi"/>
        </w:rPr>
        <w:t>avantazh</w:t>
      </w:r>
      <w:r w:rsidR="00C44251">
        <w:rPr>
          <w:rStyle w:val="longtext"/>
          <w:rFonts w:asciiTheme="minorHAnsi" w:hAnsiTheme="minorHAnsi"/>
        </w:rPr>
        <w:t>i</w:t>
      </w:r>
      <w:r w:rsidR="00C44251" w:rsidRPr="00B44FCF">
        <w:rPr>
          <w:rStyle w:val="longtext"/>
          <w:rFonts w:asciiTheme="minorHAnsi" w:hAnsiTheme="minorHAnsi"/>
        </w:rPr>
        <w:t xml:space="preserve"> </w:t>
      </w:r>
      <w:r w:rsidR="00A464B9" w:rsidRPr="00B44FCF">
        <w:rPr>
          <w:rStyle w:val="longtext"/>
          <w:rFonts w:asciiTheme="minorHAnsi" w:hAnsiTheme="minorHAnsi"/>
        </w:rPr>
        <w:t xml:space="preserve">ne treg.  Shembuj te </w:t>
      </w:r>
      <w:proofErr w:type="spellStart"/>
      <w:r w:rsidR="00A464B9" w:rsidRPr="00B44FCF">
        <w:rPr>
          <w:rStyle w:val="longtext"/>
          <w:rFonts w:asciiTheme="minorHAnsi" w:hAnsiTheme="minorHAnsi"/>
        </w:rPr>
        <w:t>aseteve</w:t>
      </w:r>
      <w:proofErr w:type="spellEnd"/>
      <w:r w:rsidR="00A464B9" w:rsidRPr="00B44FCF">
        <w:rPr>
          <w:rStyle w:val="longtext"/>
          <w:rFonts w:asciiTheme="minorHAnsi" w:hAnsiTheme="minorHAnsi"/>
        </w:rPr>
        <w:t xml:space="preserve"> te paprekshme janë e drejta e autorit, shenja dalluese, patenta, reputacioni i mire, programet kompjuterike dhe </w:t>
      </w:r>
      <w:proofErr w:type="spellStart"/>
      <w:r w:rsidR="00A464B9" w:rsidRPr="00B44FCF">
        <w:rPr>
          <w:rStyle w:val="longtext"/>
          <w:rFonts w:asciiTheme="minorHAnsi" w:hAnsiTheme="minorHAnsi"/>
        </w:rPr>
        <w:t>asetet</w:t>
      </w:r>
      <w:proofErr w:type="spellEnd"/>
      <w:r w:rsidR="00A464B9" w:rsidRPr="00B44FCF">
        <w:rPr>
          <w:rStyle w:val="longtext"/>
          <w:rFonts w:asciiTheme="minorHAnsi" w:hAnsiTheme="minorHAnsi"/>
        </w:rPr>
        <w:t xml:space="preserve"> financiare, duke përfshire te hyrat, hipotekat dhe stoqet.</w:t>
      </w:r>
    </w:p>
    <w:p w:rsidR="00A464B9" w:rsidRPr="00B44FCF" w:rsidRDefault="00915FEE" w:rsidP="00B44FCF">
      <w:pPr>
        <w:spacing w:before="100" w:beforeAutospacing="1" w:after="100" w:afterAutospacing="1"/>
        <w:jc w:val="both"/>
        <w:rPr>
          <w:rFonts w:asciiTheme="minorHAnsi" w:hAnsiTheme="minorHAnsi" w:cs="Arial"/>
          <w:i/>
        </w:rPr>
      </w:pPr>
      <w:r w:rsidRPr="00B44FCF">
        <w:rPr>
          <w:rFonts w:asciiTheme="minorHAnsi" w:hAnsiTheme="minorHAnsi" w:cs="Arial"/>
        </w:rPr>
        <w:t>4.5</w:t>
      </w:r>
      <w:r w:rsidRPr="00B44FCF">
        <w:rPr>
          <w:rFonts w:asciiTheme="minorHAnsi" w:hAnsiTheme="minorHAnsi" w:cs="Arial"/>
          <w:i/>
        </w:rPr>
        <w:t xml:space="preserve"> </w:t>
      </w:r>
      <w:r w:rsidR="00A464B9" w:rsidRPr="00B44FCF">
        <w:rPr>
          <w:rStyle w:val="longtext"/>
          <w:rFonts w:asciiTheme="minorHAnsi" w:hAnsiTheme="minorHAnsi"/>
          <w:b/>
          <w:i/>
        </w:rPr>
        <w:t>"Çmimi i Tregut"</w:t>
      </w:r>
      <w:r w:rsidR="00A464B9" w:rsidRPr="00B44FCF">
        <w:rPr>
          <w:rStyle w:val="longtext"/>
          <w:rFonts w:asciiTheme="minorHAnsi" w:hAnsiTheme="minorHAnsi"/>
          <w:b/>
        </w:rPr>
        <w:t xml:space="preserve"> - </w:t>
      </w:r>
      <w:r w:rsidR="00A464B9" w:rsidRPr="00B44FCF">
        <w:rPr>
          <w:rStyle w:val="longtext"/>
          <w:rFonts w:asciiTheme="minorHAnsi" w:hAnsiTheme="minorHAnsi"/>
        </w:rPr>
        <w:t xml:space="preserve">nënkupton një çmim që mund të jetë çmimi aktuale, një çmim i supozuar i tregut, ose një çmim i realizueshëm që tregu do të ofrojë. Çmimi i tregut nuk mund të ketë asnjë lidhje me 'llogaritjen e vlerës' se </w:t>
      </w:r>
      <w:proofErr w:type="spellStart"/>
      <w:r w:rsidR="00A464B9" w:rsidRPr="00B44FCF">
        <w:rPr>
          <w:rStyle w:val="longtext"/>
          <w:rFonts w:asciiTheme="minorHAnsi" w:hAnsiTheme="minorHAnsi"/>
        </w:rPr>
        <w:t>aseteve</w:t>
      </w:r>
      <w:proofErr w:type="spellEnd"/>
      <w:r w:rsidR="00A464B9" w:rsidRPr="00B44FCF">
        <w:rPr>
          <w:rStyle w:val="longtext"/>
          <w:rFonts w:asciiTheme="minorHAnsi" w:hAnsiTheme="minorHAnsi"/>
        </w:rPr>
        <w:t xml:space="preserve"> apo te inventarit.</w:t>
      </w:r>
    </w:p>
    <w:p w:rsidR="00A464B9" w:rsidRPr="00B44FCF" w:rsidRDefault="00915FEE" w:rsidP="00B44FCF">
      <w:pPr>
        <w:spacing w:before="100" w:beforeAutospacing="1" w:after="100" w:afterAutospacing="1"/>
        <w:jc w:val="both"/>
        <w:rPr>
          <w:rFonts w:asciiTheme="minorHAnsi" w:hAnsiTheme="minorHAnsi" w:cs="Arial"/>
          <w:i/>
        </w:rPr>
      </w:pPr>
      <w:r w:rsidRPr="00B44FCF">
        <w:rPr>
          <w:rFonts w:asciiTheme="minorHAnsi" w:hAnsiTheme="minorHAnsi" w:cs="Arial"/>
        </w:rPr>
        <w:t>4.6</w:t>
      </w:r>
      <w:r w:rsidRPr="00B44FCF">
        <w:rPr>
          <w:rFonts w:asciiTheme="minorHAnsi" w:hAnsiTheme="minorHAnsi" w:cs="Arial"/>
          <w:i/>
        </w:rPr>
        <w:t xml:space="preserve"> </w:t>
      </w:r>
      <w:r w:rsidR="00A464B9" w:rsidRPr="00B44FCF">
        <w:rPr>
          <w:rStyle w:val="longtext"/>
          <w:rFonts w:asciiTheme="minorHAnsi" w:hAnsiTheme="minorHAnsi"/>
          <w:b/>
          <w:i/>
        </w:rPr>
        <w:t>"Çmimi rezervë"</w:t>
      </w:r>
      <w:r w:rsidR="00A464B9" w:rsidRPr="00B44FCF">
        <w:rPr>
          <w:rStyle w:val="longtext"/>
          <w:rFonts w:asciiTheme="minorHAnsi" w:hAnsiTheme="minorHAnsi"/>
        </w:rPr>
        <w:t xml:space="preserve"> - do të thotë çmimi minimal i shitjes së </w:t>
      </w:r>
      <w:proofErr w:type="spellStart"/>
      <w:r w:rsidR="00A464B9" w:rsidRPr="00B44FCF">
        <w:rPr>
          <w:rStyle w:val="longtext"/>
          <w:rFonts w:asciiTheme="minorHAnsi" w:hAnsiTheme="minorHAnsi"/>
        </w:rPr>
        <w:t>aseteve</w:t>
      </w:r>
      <w:proofErr w:type="spellEnd"/>
      <w:r w:rsidR="00A464B9" w:rsidRPr="00B44FCF">
        <w:rPr>
          <w:rStyle w:val="longtext"/>
          <w:rFonts w:asciiTheme="minorHAnsi" w:hAnsiTheme="minorHAnsi"/>
        </w:rPr>
        <w:t xml:space="preserve"> (shih edhe "</w:t>
      </w:r>
      <w:r w:rsidR="00A464B9" w:rsidRPr="00B44FCF">
        <w:rPr>
          <w:rStyle w:val="longtext"/>
          <w:rFonts w:asciiTheme="minorHAnsi" w:hAnsiTheme="minorHAnsi"/>
          <w:i/>
        </w:rPr>
        <w:t>çmimi i Tregut</w:t>
      </w:r>
      <w:r w:rsidR="00A464B9" w:rsidRPr="00B44FCF">
        <w:rPr>
          <w:rStyle w:val="longtext"/>
          <w:rFonts w:asciiTheme="minorHAnsi" w:hAnsiTheme="minorHAnsi"/>
        </w:rPr>
        <w:t>" sepse çmimi rezervë mund të mos jetë një çmim real ose çmim i realizueshëm)</w:t>
      </w:r>
    </w:p>
    <w:p w:rsidR="00B44FCF" w:rsidRDefault="00915FEE" w:rsidP="00B44FCF">
      <w:pPr>
        <w:pStyle w:val="NoSpacing"/>
        <w:spacing w:line="276" w:lineRule="auto"/>
        <w:jc w:val="both"/>
        <w:rPr>
          <w:rStyle w:val="longtext"/>
          <w:rFonts w:asciiTheme="minorHAnsi" w:hAnsiTheme="minorHAnsi"/>
          <w:sz w:val="24"/>
          <w:szCs w:val="24"/>
          <w:shd w:val="clear" w:color="auto" w:fill="FFFFFF"/>
        </w:rPr>
      </w:pPr>
      <w:r w:rsidRPr="00B44FCF">
        <w:rPr>
          <w:rFonts w:asciiTheme="minorHAnsi" w:hAnsiTheme="minorHAnsi" w:cs="Arial"/>
          <w:sz w:val="24"/>
          <w:szCs w:val="24"/>
        </w:rPr>
        <w:t>4.7</w:t>
      </w:r>
      <w:r w:rsidRPr="00B44FCF">
        <w:rPr>
          <w:rFonts w:asciiTheme="minorHAnsi" w:hAnsiTheme="minorHAnsi" w:cs="Arial"/>
          <w:i/>
          <w:sz w:val="24"/>
          <w:szCs w:val="24"/>
        </w:rPr>
        <w:t xml:space="preserve"> </w:t>
      </w:r>
      <w:r w:rsidR="00A464B9" w:rsidRPr="00B44FCF">
        <w:rPr>
          <w:rStyle w:val="longtext"/>
          <w:rFonts w:asciiTheme="minorHAnsi" w:hAnsiTheme="minorHAnsi"/>
          <w:b/>
          <w:i/>
          <w:sz w:val="24"/>
          <w:szCs w:val="24"/>
          <w:shd w:val="clear" w:color="auto" w:fill="FFFFFF"/>
        </w:rPr>
        <w:t>“</w:t>
      </w:r>
      <w:proofErr w:type="spellStart"/>
      <w:r w:rsidR="00A464B9" w:rsidRPr="00B44FCF">
        <w:rPr>
          <w:rStyle w:val="longtext"/>
          <w:rFonts w:asciiTheme="minorHAnsi" w:hAnsiTheme="minorHAnsi"/>
          <w:b/>
          <w:i/>
          <w:sz w:val="24"/>
          <w:szCs w:val="24"/>
          <w:shd w:val="clear" w:color="auto" w:fill="FFFFFF"/>
        </w:rPr>
        <w:t>Asetet</w:t>
      </w:r>
      <w:proofErr w:type="spellEnd"/>
      <w:r w:rsidR="00A464B9" w:rsidRPr="00B44FCF">
        <w:rPr>
          <w:rStyle w:val="longtext"/>
          <w:rFonts w:asciiTheme="minorHAnsi" w:hAnsiTheme="minorHAnsi"/>
          <w:b/>
          <w:i/>
          <w:sz w:val="24"/>
          <w:szCs w:val="24"/>
          <w:shd w:val="clear" w:color="auto" w:fill="FFFFFF"/>
        </w:rPr>
        <w:t xml:space="preserve"> e prekshme”</w:t>
      </w:r>
      <w:r w:rsidR="00A464B9" w:rsidRPr="00B44FCF">
        <w:rPr>
          <w:rStyle w:val="longtext"/>
          <w:rFonts w:asciiTheme="minorHAnsi" w:hAnsiTheme="minorHAnsi"/>
          <w:sz w:val="24"/>
          <w:szCs w:val="24"/>
          <w:shd w:val="clear" w:color="auto" w:fill="FFFFFF"/>
        </w:rPr>
        <w:t xml:space="preserve"> - janë ato që kanë një substancë fizike dhe mund të preken. </w:t>
      </w:r>
      <w:proofErr w:type="spellStart"/>
      <w:r w:rsidR="00A464B9" w:rsidRPr="00B44FCF">
        <w:rPr>
          <w:rStyle w:val="longtext"/>
          <w:rFonts w:asciiTheme="minorHAnsi" w:hAnsiTheme="minorHAnsi"/>
          <w:sz w:val="24"/>
          <w:szCs w:val="24"/>
          <w:shd w:val="clear" w:color="auto" w:fill="FFFFFF"/>
        </w:rPr>
        <w:t>Asetet</w:t>
      </w:r>
      <w:proofErr w:type="spellEnd"/>
      <w:r w:rsidR="00A464B9" w:rsidRPr="00B44FCF">
        <w:rPr>
          <w:rStyle w:val="longtext"/>
          <w:rFonts w:asciiTheme="minorHAnsi" w:hAnsiTheme="minorHAnsi"/>
          <w:sz w:val="24"/>
          <w:szCs w:val="24"/>
          <w:shd w:val="clear" w:color="auto" w:fill="FFFFFF"/>
        </w:rPr>
        <w:t xml:space="preserve"> e prekshme përmbajnë nënklasë të ndryshme, duke përfshirë </w:t>
      </w:r>
      <w:proofErr w:type="spellStart"/>
      <w:r w:rsidR="00A464B9" w:rsidRPr="00B44FCF">
        <w:rPr>
          <w:rStyle w:val="longtext"/>
          <w:rFonts w:asciiTheme="minorHAnsi" w:hAnsiTheme="minorHAnsi"/>
          <w:sz w:val="24"/>
          <w:szCs w:val="24"/>
          <w:shd w:val="clear" w:color="auto" w:fill="FFFFFF"/>
        </w:rPr>
        <w:t>asetet</w:t>
      </w:r>
      <w:proofErr w:type="spellEnd"/>
      <w:r w:rsidR="00A464B9" w:rsidRPr="00B44FCF">
        <w:rPr>
          <w:rStyle w:val="longtext"/>
          <w:rFonts w:asciiTheme="minorHAnsi" w:hAnsiTheme="minorHAnsi"/>
          <w:sz w:val="24"/>
          <w:szCs w:val="24"/>
          <w:shd w:val="clear" w:color="auto" w:fill="FFFFFF"/>
        </w:rPr>
        <w:t xml:space="preserve"> aktuale dhe </w:t>
      </w:r>
      <w:proofErr w:type="spellStart"/>
      <w:r w:rsidR="00A464B9" w:rsidRPr="00B44FCF">
        <w:rPr>
          <w:rStyle w:val="longtext"/>
          <w:rFonts w:asciiTheme="minorHAnsi" w:hAnsiTheme="minorHAnsi"/>
          <w:sz w:val="24"/>
          <w:szCs w:val="24"/>
          <w:shd w:val="clear" w:color="auto" w:fill="FFFFFF"/>
        </w:rPr>
        <w:t>asetet</w:t>
      </w:r>
      <w:proofErr w:type="spellEnd"/>
      <w:r w:rsidR="00A464B9" w:rsidRPr="00B44FCF">
        <w:rPr>
          <w:rStyle w:val="longtext"/>
          <w:rFonts w:asciiTheme="minorHAnsi" w:hAnsiTheme="minorHAnsi"/>
          <w:sz w:val="24"/>
          <w:szCs w:val="24"/>
          <w:shd w:val="clear" w:color="auto" w:fill="FFFFFF"/>
        </w:rPr>
        <w:t xml:space="preserve"> fikse. </w:t>
      </w:r>
      <w:proofErr w:type="spellStart"/>
      <w:r w:rsidR="00A464B9" w:rsidRPr="00B44FCF">
        <w:rPr>
          <w:rStyle w:val="longtext"/>
          <w:rFonts w:asciiTheme="minorHAnsi" w:hAnsiTheme="minorHAnsi"/>
          <w:sz w:val="24"/>
          <w:szCs w:val="24"/>
          <w:shd w:val="clear" w:color="auto" w:fill="FFFFFF"/>
        </w:rPr>
        <w:t>Asetet</w:t>
      </w:r>
      <w:proofErr w:type="spellEnd"/>
      <w:r w:rsidR="00A464B9" w:rsidRPr="00B44FCF">
        <w:rPr>
          <w:rStyle w:val="longtext"/>
          <w:rFonts w:asciiTheme="minorHAnsi" w:hAnsiTheme="minorHAnsi"/>
          <w:sz w:val="24"/>
          <w:szCs w:val="24"/>
          <w:shd w:val="clear" w:color="auto" w:fill="FFFFFF"/>
        </w:rPr>
        <w:t xml:space="preserve"> aktuale përfshijnë inventar, ndërsa </w:t>
      </w:r>
      <w:proofErr w:type="spellStart"/>
      <w:r w:rsidR="00A464B9" w:rsidRPr="00B44FCF">
        <w:rPr>
          <w:rStyle w:val="longtext"/>
          <w:rFonts w:asciiTheme="minorHAnsi" w:hAnsiTheme="minorHAnsi"/>
          <w:sz w:val="24"/>
          <w:szCs w:val="24"/>
          <w:shd w:val="clear" w:color="auto" w:fill="FFFFFF"/>
        </w:rPr>
        <w:t>asetet</w:t>
      </w:r>
      <w:proofErr w:type="spellEnd"/>
      <w:r w:rsidR="00A464B9" w:rsidRPr="00B44FCF">
        <w:rPr>
          <w:rStyle w:val="longtext"/>
          <w:rFonts w:asciiTheme="minorHAnsi" w:hAnsiTheme="minorHAnsi"/>
          <w:sz w:val="24"/>
          <w:szCs w:val="24"/>
          <w:shd w:val="clear" w:color="auto" w:fill="FFFFFF"/>
        </w:rPr>
        <w:t xml:space="preserve"> fikse përfshijë çështje të tilla si pajisjet.</w:t>
      </w:r>
    </w:p>
    <w:p w:rsidR="00E8538E" w:rsidRPr="00B44FCF" w:rsidRDefault="00E8538E" w:rsidP="00B44FCF">
      <w:pPr>
        <w:pStyle w:val="NoSpacing"/>
        <w:spacing w:line="276" w:lineRule="auto"/>
        <w:jc w:val="both"/>
        <w:rPr>
          <w:rFonts w:asciiTheme="minorHAnsi" w:hAnsiTheme="minorHAnsi"/>
          <w:sz w:val="24"/>
          <w:szCs w:val="24"/>
          <w:shd w:val="clear" w:color="auto" w:fill="FFFFFF"/>
        </w:rPr>
      </w:pPr>
    </w:p>
    <w:p w:rsidR="00A464B9" w:rsidRPr="00B44FCF" w:rsidRDefault="00915FEE" w:rsidP="00B44FCF">
      <w:pPr>
        <w:jc w:val="both"/>
        <w:rPr>
          <w:rStyle w:val="longtext"/>
          <w:rFonts w:asciiTheme="minorHAnsi" w:hAnsiTheme="minorHAnsi"/>
        </w:rPr>
      </w:pPr>
      <w:r w:rsidRPr="00B44FCF">
        <w:rPr>
          <w:rFonts w:asciiTheme="minorHAnsi" w:hAnsiTheme="minorHAnsi" w:cs="Arial"/>
        </w:rPr>
        <w:t>4.8</w:t>
      </w:r>
      <w:r w:rsidRPr="00B44FCF">
        <w:rPr>
          <w:rFonts w:asciiTheme="minorHAnsi" w:hAnsiTheme="minorHAnsi" w:cs="Arial"/>
          <w:i/>
        </w:rPr>
        <w:t xml:space="preserve"> </w:t>
      </w:r>
      <w:r w:rsidR="00A464B9" w:rsidRPr="00B44FCF">
        <w:rPr>
          <w:rStyle w:val="longtext"/>
          <w:rFonts w:asciiTheme="minorHAnsi" w:hAnsiTheme="minorHAnsi"/>
          <w:b/>
          <w:i/>
        </w:rPr>
        <w:t>“Departamenti i Përdoruesit</w:t>
      </w:r>
      <w:r w:rsidR="00A464B9" w:rsidRPr="00B44FCF">
        <w:rPr>
          <w:rStyle w:val="longtext"/>
          <w:rFonts w:asciiTheme="minorHAnsi" w:hAnsiTheme="minorHAnsi"/>
          <w:i/>
        </w:rPr>
        <w:t>"</w:t>
      </w:r>
      <w:r w:rsidR="00A464B9" w:rsidRPr="00B44FCF">
        <w:rPr>
          <w:rStyle w:val="longtext"/>
          <w:rFonts w:asciiTheme="minorHAnsi" w:hAnsiTheme="minorHAnsi"/>
        </w:rPr>
        <w:t xml:space="preserve"> - nënkupton çdo departament, </w:t>
      </w:r>
      <w:r w:rsidR="00C44251">
        <w:rPr>
          <w:rStyle w:val="longtext"/>
          <w:rFonts w:asciiTheme="minorHAnsi" w:hAnsiTheme="minorHAnsi"/>
        </w:rPr>
        <w:t>divizion</w:t>
      </w:r>
      <w:r w:rsidR="00A464B9" w:rsidRPr="00B44FCF">
        <w:rPr>
          <w:rStyle w:val="longtext"/>
          <w:rFonts w:asciiTheme="minorHAnsi" w:hAnsiTheme="minorHAnsi"/>
        </w:rPr>
        <w:t xml:space="preserve">, degë ose sektor të Autoritetit Kontraktues, duke përfshirë çdo njësi </w:t>
      </w:r>
      <w:r w:rsidR="00C44251">
        <w:rPr>
          <w:rStyle w:val="longtext"/>
          <w:rFonts w:asciiTheme="minorHAnsi" w:hAnsiTheme="minorHAnsi"/>
        </w:rPr>
        <w:t xml:space="preserve">te </w:t>
      </w:r>
      <w:r w:rsidR="00A464B9" w:rsidRPr="00B44FCF">
        <w:rPr>
          <w:rStyle w:val="longtext"/>
          <w:rFonts w:asciiTheme="minorHAnsi" w:hAnsiTheme="minorHAnsi"/>
        </w:rPr>
        <w:t>projekti</w:t>
      </w:r>
      <w:r w:rsidR="00C44251">
        <w:rPr>
          <w:rStyle w:val="longtext"/>
          <w:rFonts w:asciiTheme="minorHAnsi" w:hAnsiTheme="minorHAnsi"/>
        </w:rPr>
        <w:t>t</w:t>
      </w:r>
      <w:r w:rsidR="00A464B9" w:rsidRPr="00B44FCF">
        <w:rPr>
          <w:rStyle w:val="longtext"/>
          <w:rFonts w:asciiTheme="minorHAnsi" w:hAnsiTheme="minorHAnsi"/>
        </w:rPr>
        <w:t xml:space="preserve"> që punojnë nën autoritetin e Autoritetit Kontraktues, i cili nisë kërkesën për heqje/shitje te </w:t>
      </w:r>
      <w:proofErr w:type="spellStart"/>
      <w:r w:rsidR="00A464B9" w:rsidRPr="00B44FCF">
        <w:rPr>
          <w:rStyle w:val="longtext"/>
          <w:rFonts w:asciiTheme="minorHAnsi" w:hAnsiTheme="minorHAnsi"/>
        </w:rPr>
        <w:t>aseteve</w:t>
      </w:r>
      <w:proofErr w:type="spellEnd"/>
      <w:r w:rsidR="00A464B9" w:rsidRPr="00B44FCF">
        <w:rPr>
          <w:rStyle w:val="longtext"/>
          <w:rFonts w:asciiTheme="minorHAnsi" w:hAnsiTheme="minorHAnsi"/>
        </w:rPr>
        <w:t xml:space="preserve"> dhe është përdorues i </w:t>
      </w:r>
      <w:proofErr w:type="spellStart"/>
      <w:r w:rsidR="00A464B9" w:rsidRPr="00B44FCF">
        <w:rPr>
          <w:rStyle w:val="longtext"/>
          <w:rFonts w:asciiTheme="minorHAnsi" w:hAnsiTheme="minorHAnsi"/>
        </w:rPr>
        <w:t>aseteve</w:t>
      </w:r>
      <w:proofErr w:type="spellEnd"/>
      <w:r w:rsidR="00A464B9" w:rsidRPr="00B44FCF">
        <w:rPr>
          <w:rStyle w:val="longtext"/>
          <w:rFonts w:asciiTheme="minorHAnsi" w:hAnsiTheme="minorHAnsi"/>
        </w:rPr>
        <w:t>.</w:t>
      </w:r>
    </w:p>
    <w:p w:rsidR="00A464B9" w:rsidRPr="00B44FCF" w:rsidRDefault="00A464B9" w:rsidP="00B44FCF">
      <w:pPr>
        <w:jc w:val="both"/>
        <w:rPr>
          <w:rFonts w:asciiTheme="minorHAnsi" w:hAnsiTheme="minorHAnsi" w:cs="Arial"/>
          <w:i/>
        </w:rPr>
      </w:pPr>
    </w:p>
    <w:p w:rsidR="00544EE2" w:rsidRPr="00B44FCF" w:rsidRDefault="00544EE2" w:rsidP="00B44FCF">
      <w:pPr>
        <w:jc w:val="both"/>
        <w:rPr>
          <w:rFonts w:asciiTheme="minorHAnsi" w:hAnsiTheme="minorHAnsi" w:cs="Arial"/>
        </w:rPr>
      </w:pPr>
    </w:p>
    <w:p w:rsidR="00D4089A" w:rsidRPr="00B44FCF" w:rsidRDefault="00D4089A" w:rsidP="00B44FCF">
      <w:pPr>
        <w:pStyle w:val="Heading1"/>
        <w:numPr>
          <w:ilvl w:val="0"/>
          <w:numId w:val="25"/>
        </w:numPr>
        <w:spacing w:before="0"/>
        <w:jc w:val="both"/>
        <w:rPr>
          <w:rStyle w:val="longtext"/>
          <w:rFonts w:asciiTheme="minorHAnsi" w:hAnsiTheme="minorHAnsi" w:cs="Arial"/>
          <w:color w:val="auto"/>
          <w:sz w:val="24"/>
          <w:szCs w:val="24"/>
        </w:rPr>
      </w:pPr>
      <w:bookmarkStart w:id="4" w:name="_Toc311444532"/>
      <w:r w:rsidRPr="00B44FCF">
        <w:rPr>
          <w:rStyle w:val="longtext"/>
          <w:rFonts w:asciiTheme="minorHAnsi" w:hAnsiTheme="minorHAnsi"/>
          <w:color w:val="auto"/>
          <w:sz w:val="24"/>
          <w:szCs w:val="24"/>
        </w:rPr>
        <w:lastRenderedPageBreak/>
        <w:t xml:space="preserve">Identifikimi i llojit të </w:t>
      </w:r>
      <w:proofErr w:type="spellStart"/>
      <w:r w:rsidRPr="00B44FCF">
        <w:rPr>
          <w:rStyle w:val="longtext"/>
          <w:rFonts w:asciiTheme="minorHAnsi" w:hAnsiTheme="minorHAnsi"/>
          <w:color w:val="auto"/>
          <w:sz w:val="24"/>
          <w:szCs w:val="24"/>
        </w:rPr>
        <w:t>aseteve</w:t>
      </w:r>
      <w:bookmarkEnd w:id="4"/>
      <w:proofErr w:type="spellEnd"/>
    </w:p>
    <w:p w:rsidR="00651279" w:rsidRPr="00B44FCF" w:rsidRDefault="00651279" w:rsidP="00B44FCF">
      <w:pPr>
        <w:jc w:val="both"/>
        <w:rPr>
          <w:rFonts w:asciiTheme="minorHAnsi" w:hAnsiTheme="minorHAnsi"/>
        </w:rPr>
      </w:pPr>
    </w:p>
    <w:p w:rsidR="00D4089A" w:rsidRPr="00B44FCF" w:rsidRDefault="00B606B4" w:rsidP="00B44FCF">
      <w:pPr>
        <w:autoSpaceDE w:val="0"/>
        <w:autoSpaceDN w:val="0"/>
        <w:adjustRightInd w:val="0"/>
        <w:jc w:val="both"/>
        <w:rPr>
          <w:rStyle w:val="longtext"/>
          <w:rFonts w:asciiTheme="minorHAnsi" w:hAnsiTheme="minorHAnsi"/>
        </w:rPr>
      </w:pPr>
      <w:r w:rsidRPr="00B44FCF">
        <w:rPr>
          <w:rFonts w:asciiTheme="minorHAnsi" w:hAnsiTheme="minorHAnsi" w:cs="Arial"/>
        </w:rPr>
        <w:t xml:space="preserve">5.1 </w:t>
      </w:r>
      <w:r w:rsidR="00D4089A" w:rsidRPr="00B44FCF">
        <w:rPr>
          <w:rStyle w:val="longtext"/>
          <w:rFonts w:asciiTheme="minorHAnsi" w:hAnsiTheme="minorHAnsi"/>
        </w:rPr>
        <w:t xml:space="preserve">Autoriteti Kontraktues, në fund të çdo viti financiar do të analizoj të gjithë stoqet, pjesët, pajisjet e mbajtura në magazinë / depo, si dhe </w:t>
      </w:r>
      <w:proofErr w:type="spellStart"/>
      <w:r w:rsidR="00D4089A" w:rsidRPr="00B44FCF">
        <w:rPr>
          <w:rStyle w:val="longtext"/>
          <w:rFonts w:asciiTheme="minorHAnsi" w:hAnsiTheme="minorHAnsi"/>
        </w:rPr>
        <w:t>asetet</w:t>
      </w:r>
      <w:proofErr w:type="spellEnd"/>
      <w:r w:rsidR="00D4089A" w:rsidRPr="00B44FCF">
        <w:rPr>
          <w:rStyle w:val="longtext"/>
          <w:rFonts w:asciiTheme="minorHAnsi" w:hAnsiTheme="minorHAnsi"/>
        </w:rPr>
        <w:t xml:space="preserve"> tjera qeveritare</w:t>
      </w:r>
      <w:r w:rsidR="00C44251">
        <w:rPr>
          <w:rStyle w:val="longtext"/>
          <w:rFonts w:asciiTheme="minorHAnsi" w:hAnsiTheme="minorHAnsi"/>
        </w:rPr>
        <w:t>,</w:t>
      </w:r>
      <w:r w:rsidR="00D4089A" w:rsidRPr="00B44FCF">
        <w:rPr>
          <w:rStyle w:val="longtext"/>
          <w:rFonts w:asciiTheme="minorHAnsi" w:hAnsiTheme="minorHAnsi"/>
        </w:rPr>
        <w:t xml:space="preserve"> kafshët e vjetruara, pajisjet, për të siguruar se nëse ndonjë nga artikujt janë bërë të tepërt.</w:t>
      </w:r>
    </w:p>
    <w:p w:rsidR="00D4089A" w:rsidRPr="00B44FCF" w:rsidRDefault="00D4089A" w:rsidP="00B44FCF">
      <w:pPr>
        <w:autoSpaceDE w:val="0"/>
        <w:autoSpaceDN w:val="0"/>
        <w:adjustRightInd w:val="0"/>
        <w:jc w:val="both"/>
        <w:rPr>
          <w:rStyle w:val="longtext"/>
          <w:rFonts w:asciiTheme="minorHAnsi" w:hAnsiTheme="minorHAnsi"/>
        </w:rPr>
      </w:pPr>
    </w:p>
    <w:p w:rsidR="00D4089A" w:rsidRPr="00B44FCF" w:rsidRDefault="00D4089A" w:rsidP="00B44FCF">
      <w:pPr>
        <w:autoSpaceDE w:val="0"/>
        <w:autoSpaceDN w:val="0"/>
        <w:adjustRightInd w:val="0"/>
        <w:jc w:val="both"/>
        <w:rPr>
          <w:rFonts w:asciiTheme="minorHAnsi" w:hAnsiTheme="minorHAnsi"/>
        </w:rPr>
      </w:pPr>
      <w:r w:rsidRPr="00B44FCF">
        <w:rPr>
          <w:rStyle w:val="longtext"/>
          <w:rFonts w:asciiTheme="minorHAnsi" w:hAnsiTheme="minorHAnsi"/>
        </w:rPr>
        <w:t xml:space="preserve">5.2 </w:t>
      </w:r>
      <w:r w:rsidRPr="00B44FCF">
        <w:rPr>
          <w:rFonts w:asciiTheme="minorHAnsi" w:hAnsiTheme="minorHAnsi"/>
          <w:shd w:val="clear" w:color="auto" w:fill="FFFFFF"/>
        </w:rPr>
        <w:t xml:space="preserve">Të gjitha </w:t>
      </w:r>
      <w:proofErr w:type="spellStart"/>
      <w:r w:rsidRPr="00B44FCF">
        <w:rPr>
          <w:rFonts w:asciiTheme="minorHAnsi" w:hAnsiTheme="minorHAnsi"/>
          <w:shd w:val="clear" w:color="auto" w:fill="FFFFFF"/>
        </w:rPr>
        <w:t>Asetet</w:t>
      </w:r>
      <w:proofErr w:type="spellEnd"/>
      <w:r w:rsidRPr="00B44FCF">
        <w:rPr>
          <w:rFonts w:asciiTheme="minorHAnsi" w:hAnsiTheme="minorHAnsi"/>
          <w:shd w:val="clear" w:color="auto" w:fill="FFFFFF"/>
        </w:rPr>
        <w:t xml:space="preserve"> e Autoritetit Kontraktues do të krahasohen me regjistrin e </w:t>
      </w:r>
      <w:proofErr w:type="spellStart"/>
      <w:r w:rsidRPr="00B44FCF">
        <w:rPr>
          <w:rFonts w:asciiTheme="minorHAnsi" w:hAnsiTheme="minorHAnsi"/>
          <w:shd w:val="clear" w:color="auto" w:fill="FFFFFF"/>
        </w:rPr>
        <w:t>aseteve</w:t>
      </w:r>
      <w:proofErr w:type="spellEnd"/>
      <w:r w:rsidRPr="00B44FCF">
        <w:rPr>
          <w:rFonts w:asciiTheme="minorHAnsi" w:hAnsiTheme="minorHAnsi"/>
          <w:shd w:val="clear" w:color="auto" w:fill="FFFFFF"/>
        </w:rPr>
        <w:t xml:space="preserve"> dhe do të:</w:t>
      </w:r>
    </w:p>
    <w:p w:rsidR="00D4089A" w:rsidRPr="00B44FCF" w:rsidRDefault="00D4089A" w:rsidP="00B44FCF">
      <w:pPr>
        <w:pStyle w:val="ListParagraph"/>
        <w:numPr>
          <w:ilvl w:val="0"/>
          <w:numId w:val="38"/>
        </w:numPr>
        <w:jc w:val="both"/>
        <w:rPr>
          <w:rFonts w:asciiTheme="minorHAnsi" w:hAnsiTheme="minorHAnsi"/>
          <w:sz w:val="24"/>
          <w:szCs w:val="24"/>
          <w:shd w:val="clear" w:color="auto" w:fill="FFFFFF"/>
          <w:lang w:val="sq-AL"/>
        </w:rPr>
      </w:pPr>
      <w:r w:rsidRPr="00B44FCF">
        <w:rPr>
          <w:rFonts w:asciiTheme="minorHAnsi" w:hAnsiTheme="minorHAnsi"/>
          <w:sz w:val="24"/>
          <w:szCs w:val="24"/>
          <w:shd w:val="clear" w:color="auto" w:fill="FFFFFF"/>
          <w:lang w:val="sq-AL"/>
        </w:rPr>
        <w:t xml:space="preserve">Kontrollohen,  regjistrohen dhe rivlerësohen ne listën e </w:t>
      </w:r>
      <w:proofErr w:type="spellStart"/>
      <w:r w:rsidRPr="00B44FCF">
        <w:rPr>
          <w:rFonts w:asciiTheme="minorHAnsi" w:hAnsiTheme="minorHAnsi"/>
          <w:sz w:val="24"/>
          <w:szCs w:val="24"/>
          <w:shd w:val="clear" w:color="auto" w:fill="FFFFFF"/>
          <w:lang w:val="sq-AL"/>
        </w:rPr>
        <w:t>aseteve</w:t>
      </w:r>
      <w:proofErr w:type="spellEnd"/>
      <w:r w:rsidRPr="00B44FCF">
        <w:rPr>
          <w:rFonts w:asciiTheme="minorHAnsi" w:hAnsiTheme="minorHAnsi"/>
          <w:sz w:val="24"/>
          <w:szCs w:val="24"/>
          <w:shd w:val="clear" w:color="auto" w:fill="FFFFFF"/>
          <w:lang w:val="sq-AL"/>
        </w:rPr>
        <w:t>;</w:t>
      </w:r>
    </w:p>
    <w:p w:rsidR="00D4089A" w:rsidRPr="00B44FCF" w:rsidRDefault="00D4089A" w:rsidP="00B44FCF">
      <w:pPr>
        <w:pStyle w:val="ListParagraph"/>
        <w:numPr>
          <w:ilvl w:val="0"/>
          <w:numId w:val="38"/>
        </w:numPr>
        <w:jc w:val="both"/>
        <w:rPr>
          <w:rFonts w:asciiTheme="minorHAnsi" w:hAnsiTheme="minorHAnsi"/>
          <w:sz w:val="24"/>
          <w:szCs w:val="24"/>
          <w:shd w:val="clear" w:color="auto" w:fill="FFFFFF"/>
          <w:lang w:val="sq-AL"/>
        </w:rPr>
      </w:pPr>
      <w:r w:rsidRPr="00B44FCF">
        <w:rPr>
          <w:rFonts w:asciiTheme="minorHAnsi" w:hAnsiTheme="minorHAnsi"/>
          <w:sz w:val="24"/>
          <w:szCs w:val="24"/>
          <w:lang w:val="sq-AL"/>
        </w:rPr>
        <w:t>Përcaktohen nëse kane një vlerë të lartë në treg mund të ofrohen për shitje</w:t>
      </w:r>
      <w:r w:rsidR="00C44251">
        <w:rPr>
          <w:rFonts w:asciiTheme="minorHAnsi" w:hAnsiTheme="minorHAnsi"/>
          <w:sz w:val="24"/>
          <w:szCs w:val="24"/>
          <w:lang w:val="sq-AL"/>
        </w:rPr>
        <w:t>,</w:t>
      </w:r>
      <w:r w:rsidRPr="00B44FCF">
        <w:rPr>
          <w:rFonts w:asciiTheme="minorHAnsi" w:hAnsiTheme="minorHAnsi"/>
          <w:sz w:val="24"/>
          <w:szCs w:val="24"/>
          <w:lang w:val="sq-AL"/>
        </w:rPr>
        <w:t xml:space="preserve"> ose</w:t>
      </w:r>
    </w:p>
    <w:p w:rsidR="00544EE2" w:rsidRPr="00B44FCF" w:rsidRDefault="00D4089A" w:rsidP="00B44FCF">
      <w:pPr>
        <w:pStyle w:val="ListParagraph"/>
        <w:numPr>
          <w:ilvl w:val="0"/>
          <w:numId w:val="38"/>
        </w:numPr>
        <w:jc w:val="both"/>
        <w:rPr>
          <w:rFonts w:asciiTheme="minorHAnsi" w:hAnsiTheme="minorHAnsi"/>
          <w:sz w:val="24"/>
          <w:szCs w:val="24"/>
          <w:shd w:val="clear" w:color="auto" w:fill="FFFFFF"/>
          <w:lang w:val="sq-AL"/>
        </w:rPr>
      </w:pPr>
      <w:r w:rsidRPr="00B44FCF">
        <w:rPr>
          <w:rFonts w:asciiTheme="minorHAnsi" w:hAnsiTheme="minorHAnsi"/>
          <w:sz w:val="24"/>
          <w:szCs w:val="24"/>
          <w:shd w:val="clear" w:color="auto" w:fill="FFFFFF"/>
          <w:lang w:val="sq-AL"/>
        </w:rPr>
        <w:t xml:space="preserve">Identifikohen  si të tepërta, apo si pa vlerë ekonomike, ose përtej riparimit ekonomik, dhe për këtë arsye të regjistrohen në  regjistrin e heqjes/shitjes së </w:t>
      </w:r>
      <w:proofErr w:type="spellStart"/>
      <w:r w:rsidRPr="00B44FCF">
        <w:rPr>
          <w:rFonts w:asciiTheme="minorHAnsi" w:hAnsiTheme="minorHAnsi"/>
          <w:sz w:val="24"/>
          <w:szCs w:val="24"/>
          <w:shd w:val="clear" w:color="auto" w:fill="FFFFFF"/>
          <w:lang w:val="sq-AL"/>
        </w:rPr>
        <w:t>aseteve</w:t>
      </w:r>
      <w:proofErr w:type="spellEnd"/>
      <w:r w:rsidRPr="00B44FCF">
        <w:rPr>
          <w:rFonts w:asciiTheme="minorHAnsi" w:hAnsiTheme="minorHAnsi"/>
          <w:sz w:val="24"/>
          <w:szCs w:val="24"/>
          <w:shd w:val="clear" w:color="auto" w:fill="FFFFFF"/>
          <w:lang w:val="sq-AL"/>
        </w:rPr>
        <w:t>.</w:t>
      </w:r>
    </w:p>
    <w:p w:rsidR="005D06D3" w:rsidRPr="00B44FCF" w:rsidRDefault="005D06D3" w:rsidP="00B44FCF">
      <w:pPr>
        <w:pStyle w:val="Heading1"/>
        <w:numPr>
          <w:ilvl w:val="0"/>
          <w:numId w:val="25"/>
        </w:numPr>
        <w:spacing w:before="0"/>
        <w:jc w:val="both"/>
        <w:rPr>
          <w:rFonts w:asciiTheme="minorHAnsi" w:hAnsiTheme="minorHAnsi" w:cs="Arial"/>
          <w:color w:val="auto"/>
          <w:sz w:val="24"/>
          <w:szCs w:val="24"/>
        </w:rPr>
      </w:pPr>
      <w:bookmarkStart w:id="5" w:name="_Toc311444533"/>
      <w:r w:rsidRPr="00B44FCF">
        <w:rPr>
          <w:rFonts w:asciiTheme="minorHAnsi" w:hAnsiTheme="minorHAnsi"/>
          <w:color w:val="auto"/>
          <w:sz w:val="24"/>
          <w:szCs w:val="24"/>
        </w:rPr>
        <w:t xml:space="preserve">Inicimi dhe miratimi i një procesi të heqjes/shitjes se </w:t>
      </w:r>
      <w:proofErr w:type="spellStart"/>
      <w:r w:rsidRPr="00B44FCF">
        <w:rPr>
          <w:rFonts w:asciiTheme="minorHAnsi" w:hAnsiTheme="minorHAnsi"/>
          <w:color w:val="auto"/>
          <w:sz w:val="24"/>
          <w:szCs w:val="24"/>
        </w:rPr>
        <w:t>aseteve</w:t>
      </w:r>
      <w:bookmarkEnd w:id="5"/>
      <w:proofErr w:type="spellEnd"/>
      <w:r w:rsidRPr="00B44FCF">
        <w:rPr>
          <w:rFonts w:asciiTheme="minorHAnsi" w:hAnsiTheme="minorHAnsi"/>
          <w:color w:val="auto"/>
          <w:sz w:val="24"/>
          <w:szCs w:val="24"/>
        </w:rPr>
        <w:t xml:space="preserve"> </w:t>
      </w:r>
    </w:p>
    <w:p w:rsidR="005D06D3" w:rsidRPr="00B44FCF" w:rsidRDefault="005D06D3" w:rsidP="00B44FCF">
      <w:pPr>
        <w:jc w:val="both"/>
        <w:rPr>
          <w:rFonts w:asciiTheme="minorHAnsi" w:hAnsiTheme="minorHAnsi" w:cs="Arial"/>
          <w:bCs/>
        </w:rPr>
      </w:pPr>
    </w:p>
    <w:p w:rsidR="005D06D3" w:rsidRPr="00B44FCF" w:rsidRDefault="00CD0FE9" w:rsidP="00B44FCF">
      <w:pPr>
        <w:jc w:val="both"/>
        <w:rPr>
          <w:rFonts w:asciiTheme="minorHAnsi" w:hAnsiTheme="minorHAnsi"/>
        </w:rPr>
      </w:pPr>
      <w:r w:rsidRPr="00B44FCF">
        <w:rPr>
          <w:rFonts w:asciiTheme="minorHAnsi" w:hAnsiTheme="minorHAnsi" w:cs="Arial"/>
          <w:bCs/>
        </w:rPr>
        <w:t xml:space="preserve">6.1 </w:t>
      </w:r>
      <w:r w:rsidR="005D06D3" w:rsidRPr="00B44FCF">
        <w:rPr>
          <w:rFonts w:asciiTheme="minorHAnsi" w:hAnsiTheme="minorHAnsi"/>
        </w:rPr>
        <w:t xml:space="preserve">Para se të fillohet me ushtrimin e çdo procesi të heqjes/shitjes specifike Shefi i Departamentit të përdoruesit do të kërkoj me shkrim nga personi përgjegjës për menaxhimin e </w:t>
      </w:r>
      <w:proofErr w:type="spellStart"/>
      <w:r w:rsidR="005D06D3" w:rsidRPr="00B44FCF">
        <w:rPr>
          <w:rFonts w:asciiTheme="minorHAnsi" w:hAnsiTheme="minorHAnsi"/>
        </w:rPr>
        <w:t>aseteve</w:t>
      </w:r>
      <w:proofErr w:type="spellEnd"/>
      <w:r w:rsidR="005D06D3" w:rsidRPr="00B44FCF">
        <w:rPr>
          <w:rFonts w:asciiTheme="minorHAnsi" w:hAnsiTheme="minorHAnsi"/>
        </w:rPr>
        <w:t xml:space="preserve"> për të dhënë një vlerësim të gjendjes së </w:t>
      </w:r>
      <w:proofErr w:type="spellStart"/>
      <w:r w:rsidR="005D06D3" w:rsidRPr="00B44FCF">
        <w:rPr>
          <w:rFonts w:asciiTheme="minorHAnsi" w:hAnsiTheme="minorHAnsi"/>
        </w:rPr>
        <w:t>asetit</w:t>
      </w:r>
      <w:proofErr w:type="spellEnd"/>
      <w:r w:rsidR="005D06D3" w:rsidRPr="00B44FCF">
        <w:rPr>
          <w:rFonts w:asciiTheme="minorHAnsi" w:hAnsiTheme="minorHAnsi"/>
        </w:rPr>
        <w:t xml:space="preserve"> për heqje/shitje.</w:t>
      </w:r>
    </w:p>
    <w:p w:rsidR="005D06D3" w:rsidRPr="00B44FCF" w:rsidRDefault="005D06D3" w:rsidP="00B44FCF">
      <w:pPr>
        <w:jc w:val="both"/>
        <w:rPr>
          <w:rFonts w:asciiTheme="minorHAnsi" w:hAnsiTheme="minorHAnsi"/>
          <w:shd w:val="clear" w:color="auto" w:fill="FFFFFF"/>
        </w:rPr>
      </w:pPr>
      <w:r w:rsidRPr="00B44FCF">
        <w:rPr>
          <w:rFonts w:asciiTheme="minorHAnsi" w:hAnsiTheme="minorHAnsi"/>
        </w:rPr>
        <w:br/>
      </w:r>
      <w:r w:rsidRPr="00B44FCF">
        <w:rPr>
          <w:rFonts w:asciiTheme="minorHAnsi" w:hAnsiTheme="minorHAnsi"/>
          <w:shd w:val="clear" w:color="auto" w:fill="FFFFFF"/>
        </w:rPr>
        <w:t xml:space="preserve">6.2 Personi përgjegjës për menaxhimin e </w:t>
      </w:r>
      <w:proofErr w:type="spellStart"/>
      <w:r w:rsidRPr="00B44FCF">
        <w:rPr>
          <w:rFonts w:asciiTheme="minorHAnsi" w:hAnsiTheme="minorHAnsi"/>
          <w:shd w:val="clear" w:color="auto" w:fill="FFFFFF"/>
        </w:rPr>
        <w:t>aseteve</w:t>
      </w:r>
      <w:proofErr w:type="spellEnd"/>
      <w:r w:rsidRPr="00B44FCF">
        <w:rPr>
          <w:rFonts w:asciiTheme="minorHAnsi" w:hAnsiTheme="minorHAnsi"/>
          <w:shd w:val="clear" w:color="auto" w:fill="FFFFFF"/>
        </w:rPr>
        <w:t xml:space="preserve"> duhet të siguroj një vlerësim dhe te jap shkallën e gjendjes se </w:t>
      </w:r>
      <w:proofErr w:type="spellStart"/>
      <w:r w:rsidRPr="00B44FCF">
        <w:rPr>
          <w:rFonts w:asciiTheme="minorHAnsi" w:hAnsiTheme="minorHAnsi"/>
          <w:shd w:val="clear" w:color="auto" w:fill="FFFFFF"/>
        </w:rPr>
        <w:t>astetit</w:t>
      </w:r>
      <w:proofErr w:type="spellEnd"/>
      <w:r w:rsidRPr="00B44FCF">
        <w:rPr>
          <w:rFonts w:asciiTheme="minorHAnsi" w:hAnsiTheme="minorHAnsi"/>
          <w:shd w:val="clear" w:color="auto" w:fill="FFFFFF"/>
        </w:rPr>
        <w:t xml:space="preserve"> dhe do të fillojë procedurën e heqjes/shitjes duke dërguar kërkesën për miratim të Zyrtarit Kryesor Administrativ (ZKA).</w:t>
      </w:r>
    </w:p>
    <w:p w:rsidR="005D06D3" w:rsidRPr="00B44FCF" w:rsidRDefault="005D06D3" w:rsidP="00B44FCF">
      <w:pPr>
        <w:jc w:val="both"/>
        <w:rPr>
          <w:rFonts w:asciiTheme="minorHAnsi" w:hAnsiTheme="minorHAnsi"/>
          <w:shd w:val="clear" w:color="auto" w:fill="FFFFFF"/>
        </w:rPr>
      </w:pPr>
    </w:p>
    <w:p w:rsidR="005D06D3" w:rsidRPr="00B44FCF" w:rsidRDefault="005D06D3" w:rsidP="00B44FCF">
      <w:pPr>
        <w:jc w:val="both"/>
        <w:rPr>
          <w:rFonts w:asciiTheme="minorHAnsi" w:hAnsiTheme="minorHAnsi"/>
          <w:shd w:val="clear" w:color="auto" w:fill="FFFFFF"/>
        </w:rPr>
      </w:pPr>
      <w:r w:rsidRPr="00B44FCF">
        <w:rPr>
          <w:rFonts w:asciiTheme="minorHAnsi" w:hAnsiTheme="minorHAnsi"/>
        </w:rPr>
        <w:t xml:space="preserve">6.3 Zyrtari kryesor administrativ do të emërojë një Ekip Shqyrtues për Heqje, i cili do te përbëhet nga të paktën 3 anëtarë, (i) për të inspektuar </w:t>
      </w:r>
      <w:proofErr w:type="spellStart"/>
      <w:r w:rsidRPr="00B44FCF">
        <w:rPr>
          <w:rFonts w:asciiTheme="minorHAnsi" w:hAnsiTheme="minorHAnsi"/>
        </w:rPr>
        <w:t>asetet</w:t>
      </w:r>
      <w:proofErr w:type="spellEnd"/>
      <w:r w:rsidRPr="00B44FCF">
        <w:rPr>
          <w:rFonts w:asciiTheme="minorHAnsi" w:hAnsiTheme="minorHAnsi"/>
        </w:rPr>
        <w:t>, (</w:t>
      </w:r>
      <w:proofErr w:type="spellStart"/>
      <w:r w:rsidRPr="00B44FCF">
        <w:rPr>
          <w:rFonts w:asciiTheme="minorHAnsi" w:hAnsiTheme="minorHAnsi"/>
        </w:rPr>
        <w:t>ii</w:t>
      </w:r>
      <w:proofErr w:type="spellEnd"/>
      <w:r w:rsidRPr="00B44FCF">
        <w:rPr>
          <w:rFonts w:asciiTheme="minorHAnsi" w:hAnsiTheme="minorHAnsi"/>
        </w:rPr>
        <w:t>) për të konstatuar dobishmërinë e tyre, ose ndryshe, (</w:t>
      </w:r>
      <w:proofErr w:type="spellStart"/>
      <w:r w:rsidRPr="00B44FCF">
        <w:rPr>
          <w:rFonts w:asciiTheme="minorHAnsi" w:hAnsiTheme="minorHAnsi"/>
        </w:rPr>
        <w:t>iii</w:t>
      </w:r>
      <w:proofErr w:type="spellEnd"/>
      <w:r w:rsidRPr="00B44FCF">
        <w:rPr>
          <w:rFonts w:asciiTheme="minorHAnsi" w:hAnsiTheme="minorHAnsi"/>
        </w:rPr>
        <w:t xml:space="preserve">) për të përcaktuar vlerën e tregut të </w:t>
      </w:r>
      <w:proofErr w:type="spellStart"/>
      <w:r w:rsidRPr="00B44FCF">
        <w:rPr>
          <w:rFonts w:asciiTheme="minorHAnsi" w:hAnsiTheme="minorHAnsi"/>
        </w:rPr>
        <w:t>aseteve</w:t>
      </w:r>
      <w:proofErr w:type="spellEnd"/>
      <w:r w:rsidRPr="00B44FCF">
        <w:rPr>
          <w:rFonts w:asciiTheme="minorHAnsi" w:hAnsiTheme="minorHAnsi"/>
        </w:rPr>
        <w:t xml:space="preserve">, dhe ( </w:t>
      </w:r>
      <w:proofErr w:type="spellStart"/>
      <w:r w:rsidRPr="00B44FCF">
        <w:rPr>
          <w:rFonts w:asciiTheme="minorHAnsi" w:hAnsiTheme="minorHAnsi"/>
        </w:rPr>
        <w:t>iv</w:t>
      </w:r>
      <w:proofErr w:type="spellEnd"/>
      <w:r w:rsidRPr="00B44FCF">
        <w:rPr>
          <w:rFonts w:asciiTheme="minorHAnsi" w:hAnsiTheme="minorHAnsi"/>
        </w:rPr>
        <w:t>) të propozojë mënyrën e heqjes/shitjes .</w:t>
      </w:r>
    </w:p>
    <w:p w:rsidR="005D06D3" w:rsidRPr="00B44FCF" w:rsidRDefault="005D06D3" w:rsidP="00B44FCF">
      <w:pPr>
        <w:jc w:val="both"/>
        <w:rPr>
          <w:rFonts w:asciiTheme="minorHAnsi" w:hAnsiTheme="minorHAnsi"/>
          <w:shd w:val="clear" w:color="auto" w:fill="FFFFFF"/>
        </w:rPr>
      </w:pPr>
    </w:p>
    <w:p w:rsidR="005D06D3" w:rsidRPr="00B44FCF" w:rsidRDefault="005D06D3" w:rsidP="00B44FCF">
      <w:pPr>
        <w:jc w:val="both"/>
        <w:rPr>
          <w:rFonts w:asciiTheme="minorHAnsi" w:hAnsiTheme="minorHAnsi"/>
        </w:rPr>
      </w:pPr>
      <w:r w:rsidRPr="00B44FCF">
        <w:rPr>
          <w:rFonts w:asciiTheme="minorHAnsi" w:hAnsiTheme="minorHAnsi"/>
        </w:rPr>
        <w:t xml:space="preserve">6.4 Pas miratimit, i cili do të evidentohet me nënshkrimin e Zyrtarit Kryesor Administrativ, personi përgjegjës për menaxhimin e </w:t>
      </w:r>
      <w:proofErr w:type="spellStart"/>
      <w:r w:rsidRPr="00B44FCF">
        <w:rPr>
          <w:rFonts w:asciiTheme="minorHAnsi" w:hAnsiTheme="minorHAnsi"/>
        </w:rPr>
        <w:t>aseteve</w:t>
      </w:r>
      <w:proofErr w:type="spellEnd"/>
      <w:r w:rsidRPr="00B44FCF">
        <w:rPr>
          <w:rFonts w:asciiTheme="minorHAnsi" w:hAnsiTheme="minorHAnsi"/>
        </w:rPr>
        <w:t xml:space="preserve"> do t'ia përcjellë dokumentacionin në Departamentin e Prokurimit për fillimin dhe zhvillimin e procesit të heqjes/shitjes se </w:t>
      </w:r>
      <w:proofErr w:type="spellStart"/>
      <w:r w:rsidRPr="00B44FCF">
        <w:rPr>
          <w:rFonts w:asciiTheme="minorHAnsi" w:hAnsiTheme="minorHAnsi"/>
        </w:rPr>
        <w:t>aseteve</w:t>
      </w:r>
      <w:proofErr w:type="spellEnd"/>
      <w:r w:rsidRPr="00B44FCF">
        <w:rPr>
          <w:rFonts w:asciiTheme="minorHAnsi" w:hAnsiTheme="minorHAnsi"/>
        </w:rPr>
        <w:t>.</w:t>
      </w:r>
      <w:r w:rsidR="00B03A6D">
        <w:rPr>
          <w:rFonts w:asciiTheme="minorHAnsi" w:hAnsiTheme="minorHAnsi"/>
        </w:rPr>
        <w:t xml:space="preserve"> Gjate shitjes se </w:t>
      </w:r>
      <w:proofErr w:type="spellStart"/>
      <w:r w:rsidR="00B03A6D">
        <w:rPr>
          <w:rFonts w:asciiTheme="minorHAnsi" w:hAnsiTheme="minorHAnsi"/>
        </w:rPr>
        <w:t>aseteve</w:t>
      </w:r>
      <w:proofErr w:type="spellEnd"/>
      <w:r w:rsidR="00B03A6D">
        <w:rPr>
          <w:rFonts w:asciiTheme="minorHAnsi" w:hAnsiTheme="minorHAnsi"/>
        </w:rPr>
        <w:t xml:space="preserve"> Departamenti i Prokurimit do te përdorë format adekuate dhe do te zbatoj udhëzimet e këtyre rregullave ne mënyre qe te siguroj çmimin me te mire te tregut.</w:t>
      </w:r>
    </w:p>
    <w:p w:rsidR="00544EE2" w:rsidRDefault="00544EE2" w:rsidP="00B44FCF">
      <w:pPr>
        <w:autoSpaceDE w:val="0"/>
        <w:autoSpaceDN w:val="0"/>
        <w:adjustRightInd w:val="0"/>
        <w:jc w:val="both"/>
        <w:rPr>
          <w:rFonts w:asciiTheme="minorHAnsi" w:hAnsiTheme="minorHAnsi" w:cs="Arial"/>
        </w:rPr>
      </w:pPr>
    </w:p>
    <w:p w:rsidR="007264E5" w:rsidRPr="00B44FCF" w:rsidRDefault="007264E5" w:rsidP="00B44FCF">
      <w:pPr>
        <w:pStyle w:val="Heading1"/>
        <w:numPr>
          <w:ilvl w:val="0"/>
          <w:numId w:val="25"/>
        </w:numPr>
        <w:spacing w:before="0"/>
        <w:jc w:val="both"/>
        <w:rPr>
          <w:rFonts w:asciiTheme="minorHAnsi" w:hAnsiTheme="minorHAnsi"/>
          <w:color w:val="auto"/>
          <w:sz w:val="24"/>
          <w:szCs w:val="24"/>
        </w:rPr>
      </w:pPr>
      <w:bookmarkStart w:id="6" w:name="_Toc311444534"/>
      <w:r w:rsidRPr="00B44FCF">
        <w:rPr>
          <w:rFonts w:asciiTheme="minorHAnsi" w:hAnsiTheme="minorHAnsi"/>
          <w:color w:val="auto"/>
          <w:sz w:val="24"/>
          <w:szCs w:val="24"/>
        </w:rPr>
        <w:t xml:space="preserve">Zgjedhja e metodës së heqjes/shitjes se </w:t>
      </w:r>
      <w:proofErr w:type="spellStart"/>
      <w:r w:rsidRPr="00B44FCF">
        <w:rPr>
          <w:rFonts w:asciiTheme="minorHAnsi" w:hAnsiTheme="minorHAnsi"/>
          <w:color w:val="auto"/>
          <w:sz w:val="24"/>
          <w:szCs w:val="24"/>
        </w:rPr>
        <w:t>aseteve</w:t>
      </w:r>
      <w:bookmarkEnd w:id="6"/>
      <w:proofErr w:type="spellEnd"/>
      <w:r w:rsidRPr="00B44FCF">
        <w:rPr>
          <w:rFonts w:asciiTheme="minorHAnsi" w:hAnsiTheme="minorHAnsi"/>
          <w:color w:val="auto"/>
          <w:sz w:val="24"/>
          <w:szCs w:val="24"/>
        </w:rPr>
        <w:t xml:space="preserve"> </w:t>
      </w:r>
    </w:p>
    <w:p w:rsidR="00947601" w:rsidRPr="00B44FCF" w:rsidRDefault="00947601" w:rsidP="00B44FCF">
      <w:pPr>
        <w:autoSpaceDE w:val="0"/>
        <w:autoSpaceDN w:val="0"/>
        <w:adjustRightInd w:val="0"/>
        <w:jc w:val="both"/>
        <w:outlineLvl w:val="5"/>
        <w:rPr>
          <w:rFonts w:asciiTheme="minorHAnsi" w:hAnsiTheme="minorHAnsi" w:cs="Arial"/>
          <w:b/>
          <w:bCs/>
        </w:rPr>
      </w:pPr>
    </w:p>
    <w:p w:rsidR="007264E5" w:rsidRPr="00B44FCF" w:rsidRDefault="00CD0FE9" w:rsidP="00B44FCF">
      <w:pPr>
        <w:jc w:val="both"/>
        <w:rPr>
          <w:rFonts w:asciiTheme="minorHAnsi" w:hAnsiTheme="minorHAnsi"/>
        </w:rPr>
      </w:pPr>
      <w:r w:rsidRPr="00B44FCF">
        <w:rPr>
          <w:rFonts w:asciiTheme="minorHAnsi" w:hAnsiTheme="minorHAnsi" w:cs="Arial"/>
        </w:rPr>
        <w:t xml:space="preserve">7.1 </w:t>
      </w:r>
      <w:r w:rsidR="007264E5" w:rsidRPr="00B44FCF">
        <w:rPr>
          <w:rFonts w:asciiTheme="minorHAnsi" w:hAnsiTheme="minorHAnsi"/>
        </w:rPr>
        <w:t xml:space="preserve">Gjatë përzgjedhjes së metodës për heqjen/shitjen e </w:t>
      </w:r>
      <w:proofErr w:type="spellStart"/>
      <w:r w:rsidR="007264E5" w:rsidRPr="00B44FCF">
        <w:rPr>
          <w:rFonts w:asciiTheme="minorHAnsi" w:hAnsiTheme="minorHAnsi"/>
        </w:rPr>
        <w:t>aseteve</w:t>
      </w:r>
      <w:proofErr w:type="spellEnd"/>
      <w:r w:rsidR="007264E5" w:rsidRPr="00B44FCF">
        <w:rPr>
          <w:rFonts w:asciiTheme="minorHAnsi" w:hAnsiTheme="minorHAnsi"/>
        </w:rPr>
        <w:t xml:space="preserve"> departamenti i prokurimit i autoritetit kontraktues duhet të ketë parasysh faktorët në vijim: </w:t>
      </w:r>
    </w:p>
    <w:p w:rsidR="007264E5" w:rsidRPr="00B44FCF" w:rsidRDefault="007264E5" w:rsidP="00B44FCF">
      <w:pPr>
        <w:jc w:val="both"/>
        <w:rPr>
          <w:rFonts w:asciiTheme="minorHAnsi" w:hAnsiTheme="minorHAnsi"/>
        </w:rPr>
      </w:pPr>
    </w:p>
    <w:p w:rsidR="007264E5" w:rsidRPr="00B44FCF" w:rsidRDefault="007264E5" w:rsidP="00B44FCF">
      <w:pPr>
        <w:pStyle w:val="ListParagraph"/>
        <w:numPr>
          <w:ilvl w:val="0"/>
          <w:numId w:val="39"/>
        </w:numPr>
        <w:autoSpaceDE w:val="0"/>
        <w:autoSpaceDN w:val="0"/>
        <w:adjustRightInd w:val="0"/>
        <w:jc w:val="both"/>
        <w:rPr>
          <w:rFonts w:asciiTheme="minorHAnsi" w:hAnsiTheme="minorHAnsi" w:cs="Arial"/>
          <w:sz w:val="24"/>
          <w:szCs w:val="24"/>
          <w:lang w:val="sq-AL"/>
        </w:rPr>
      </w:pPr>
      <w:r w:rsidRPr="00B44FCF">
        <w:rPr>
          <w:rFonts w:asciiTheme="minorHAnsi" w:hAnsiTheme="minorHAnsi"/>
          <w:sz w:val="24"/>
          <w:szCs w:val="24"/>
          <w:lang w:val="sq-AL"/>
        </w:rPr>
        <w:t xml:space="preserve">Vlerën potenciale te tregut të një </w:t>
      </w:r>
      <w:proofErr w:type="spellStart"/>
      <w:r w:rsidRPr="00B44FCF">
        <w:rPr>
          <w:rFonts w:asciiTheme="minorHAnsi" w:hAnsiTheme="minorHAnsi"/>
          <w:sz w:val="24"/>
          <w:szCs w:val="24"/>
          <w:lang w:val="sq-AL"/>
        </w:rPr>
        <w:t>aseti</w:t>
      </w:r>
      <w:proofErr w:type="spellEnd"/>
      <w:r w:rsidRPr="00B44FCF">
        <w:rPr>
          <w:rFonts w:asciiTheme="minorHAnsi" w:hAnsiTheme="minorHAnsi"/>
          <w:sz w:val="24"/>
          <w:szCs w:val="24"/>
          <w:lang w:val="sq-AL"/>
        </w:rPr>
        <w:t>;</w:t>
      </w:r>
    </w:p>
    <w:p w:rsidR="007264E5" w:rsidRPr="00B44FCF" w:rsidRDefault="007264E5" w:rsidP="00B44FCF">
      <w:pPr>
        <w:pStyle w:val="ListParagraph"/>
        <w:numPr>
          <w:ilvl w:val="0"/>
          <w:numId w:val="39"/>
        </w:numPr>
        <w:autoSpaceDE w:val="0"/>
        <w:autoSpaceDN w:val="0"/>
        <w:adjustRightInd w:val="0"/>
        <w:jc w:val="both"/>
        <w:rPr>
          <w:rFonts w:asciiTheme="minorHAnsi" w:hAnsiTheme="minorHAnsi" w:cs="Arial"/>
          <w:sz w:val="24"/>
          <w:szCs w:val="24"/>
          <w:lang w:val="sq-AL"/>
        </w:rPr>
      </w:pPr>
      <w:r w:rsidRPr="00B44FCF">
        <w:rPr>
          <w:rFonts w:asciiTheme="minorHAnsi" w:hAnsiTheme="minorHAnsi"/>
          <w:sz w:val="24"/>
          <w:szCs w:val="24"/>
          <w:lang w:val="sq-AL"/>
        </w:rPr>
        <w:t xml:space="preserve">Vëllimin/sasinë e </w:t>
      </w:r>
      <w:proofErr w:type="spellStart"/>
      <w:r w:rsidRPr="00B44FCF">
        <w:rPr>
          <w:rFonts w:asciiTheme="minorHAnsi" w:hAnsiTheme="minorHAnsi"/>
          <w:sz w:val="24"/>
          <w:szCs w:val="24"/>
          <w:lang w:val="sq-AL"/>
        </w:rPr>
        <w:t>asetit</w:t>
      </w:r>
      <w:proofErr w:type="spellEnd"/>
      <w:r w:rsidRPr="00B44FCF">
        <w:rPr>
          <w:rFonts w:asciiTheme="minorHAnsi" w:hAnsiTheme="minorHAnsi"/>
          <w:sz w:val="24"/>
          <w:szCs w:val="24"/>
          <w:lang w:val="sq-AL"/>
        </w:rPr>
        <w:t>;</w:t>
      </w:r>
    </w:p>
    <w:p w:rsidR="007264E5" w:rsidRPr="00B44FCF" w:rsidRDefault="007264E5" w:rsidP="00B44FCF">
      <w:pPr>
        <w:pStyle w:val="ListParagraph"/>
        <w:numPr>
          <w:ilvl w:val="0"/>
          <w:numId w:val="39"/>
        </w:numPr>
        <w:autoSpaceDE w:val="0"/>
        <w:autoSpaceDN w:val="0"/>
        <w:adjustRightInd w:val="0"/>
        <w:jc w:val="both"/>
        <w:rPr>
          <w:rFonts w:asciiTheme="minorHAnsi" w:hAnsiTheme="minorHAnsi" w:cs="Arial"/>
          <w:sz w:val="24"/>
          <w:szCs w:val="24"/>
          <w:lang w:val="sq-AL"/>
        </w:rPr>
      </w:pPr>
      <w:r w:rsidRPr="00B44FCF">
        <w:rPr>
          <w:rFonts w:asciiTheme="minorHAnsi" w:hAnsiTheme="minorHAnsi"/>
          <w:sz w:val="24"/>
          <w:szCs w:val="24"/>
          <w:lang w:val="sq-AL"/>
        </w:rPr>
        <w:t>Numrin dhe lokacionin e ofertueseve potencial;</w:t>
      </w:r>
    </w:p>
    <w:p w:rsidR="007264E5" w:rsidRPr="00B44FCF" w:rsidRDefault="007264E5" w:rsidP="00B44FCF">
      <w:pPr>
        <w:pStyle w:val="ListParagraph"/>
        <w:numPr>
          <w:ilvl w:val="0"/>
          <w:numId w:val="39"/>
        </w:numPr>
        <w:autoSpaceDE w:val="0"/>
        <w:autoSpaceDN w:val="0"/>
        <w:adjustRightInd w:val="0"/>
        <w:jc w:val="both"/>
        <w:rPr>
          <w:rFonts w:asciiTheme="minorHAnsi" w:hAnsiTheme="minorHAnsi" w:cs="Arial"/>
          <w:sz w:val="24"/>
          <w:szCs w:val="24"/>
          <w:lang w:val="sq-AL"/>
        </w:rPr>
      </w:pPr>
      <w:r w:rsidRPr="00B44FCF">
        <w:rPr>
          <w:rFonts w:asciiTheme="minorHAnsi" w:hAnsiTheme="minorHAnsi"/>
          <w:sz w:val="24"/>
          <w:szCs w:val="24"/>
          <w:lang w:val="sq-AL"/>
        </w:rPr>
        <w:t xml:space="preserve">Lokacionin e </w:t>
      </w:r>
      <w:proofErr w:type="spellStart"/>
      <w:r w:rsidRPr="00B44FCF">
        <w:rPr>
          <w:rFonts w:asciiTheme="minorHAnsi" w:hAnsiTheme="minorHAnsi"/>
          <w:sz w:val="24"/>
          <w:szCs w:val="24"/>
          <w:lang w:val="sq-AL"/>
        </w:rPr>
        <w:t>asetit</w:t>
      </w:r>
      <w:proofErr w:type="spellEnd"/>
      <w:r w:rsidRPr="00B44FCF">
        <w:rPr>
          <w:rFonts w:asciiTheme="minorHAnsi" w:hAnsiTheme="minorHAnsi"/>
          <w:sz w:val="24"/>
          <w:szCs w:val="24"/>
          <w:lang w:val="sq-AL"/>
        </w:rPr>
        <w:t>;</w:t>
      </w:r>
    </w:p>
    <w:p w:rsidR="007264E5" w:rsidRPr="00B44FCF" w:rsidRDefault="007264E5" w:rsidP="00B44FCF">
      <w:pPr>
        <w:pStyle w:val="ListParagraph"/>
        <w:numPr>
          <w:ilvl w:val="0"/>
          <w:numId w:val="39"/>
        </w:numPr>
        <w:autoSpaceDE w:val="0"/>
        <w:autoSpaceDN w:val="0"/>
        <w:adjustRightInd w:val="0"/>
        <w:jc w:val="both"/>
        <w:rPr>
          <w:rFonts w:asciiTheme="minorHAnsi" w:hAnsiTheme="minorHAnsi" w:cs="Arial"/>
          <w:sz w:val="24"/>
          <w:szCs w:val="24"/>
          <w:lang w:val="sq-AL"/>
        </w:rPr>
      </w:pPr>
      <w:r w:rsidRPr="00B44FCF">
        <w:rPr>
          <w:rFonts w:asciiTheme="minorHAnsi" w:hAnsiTheme="minorHAnsi"/>
          <w:sz w:val="24"/>
          <w:szCs w:val="24"/>
          <w:lang w:val="sq-AL"/>
        </w:rPr>
        <w:lastRenderedPageBreak/>
        <w:t>Kufizimet në eksport ose në përdorues;</w:t>
      </w:r>
    </w:p>
    <w:p w:rsidR="007264E5" w:rsidRPr="00B44FCF" w:rsidRDefault="007264E5" w:rsidP="00B44FCF">
      <w:pPr>
        <w:pStyle w:val="ListParagraph"/>
        <w:numPr>
          <w:ilvl w:val="0"/>
          <w:numId w:val="39"/>
        </w:numPr>
        <w:autoSpaceDE w:val="0"/>
        <w:autoSpaceDN w:val="0"/>
        <w:adjustRightInd w:val="0"/>
        <w:jc w:val="both"/>
        <w:rPr>
          <w:rFonts w:asciiTheme="minorHAnsi" w:hAnsiTheme="minorHAnsi" w:cs="Arial"/>
          <w:sz w:val="24"/>
          <w:szCs w:val="24"/>
          <w:lang w:val="sq-AL"/>
        </w:rPr>
      </w:pPr>
      <w:r w:rsidRPr="00B44FCF">
        <w:rPr>
          <w:rFonts w:asciiTheme="minorHAnsi" w:hAnsiTheme="minorHAnsi"/>
          <w:sz w:val="24"/>
          <w:szCs w:val="24"/>
          <w:lang w:val="sq-AL"/>
        </w:rPr>
        <w:t>çështjet e sigurisë kombëtare ose të interesit publik;</w:t>
      </w:r>
    </w:p>
    <w:p w:rsidR="007264E5" w:rsidRPr="00B44FCF" w:rsidRDefault="007264E5" w:rsidP="00B44FCF">
      <w:pPr>
        <w:pStyle w:val="ListParagraph"/>
        <w:numPr>
          <w:ilvl w:val="0"/>
          <w:numId w:val="39"/>
        </w:numPr>
        <w:autoSpaceDE w:val="0"/>
        <w:autoSpaceDN w:val="0"/>
        <w:adjustRightInd w:val="0"/>
        <w:jc w:val="both"/>
        <w:rPr>
          <w:rFonts w:asciiTheme="minorHAnsi" w:hAnsiTheme="minorHAnsi" w:cs="Arial"/>
          <w:sz w:val="24"/>
          <w:szCs w:val="24"/>
          <w:lang w:val="sq-AL"/>
        </w:rPr>
      </w:pPr>
      <w:r w:rsidRPr="00B44FCF">
        <w:rPr>
          <w:rFonts w:asciiTheme="minorHAnsi" w:hAnsiTheme="minorHAnsi"/>
          <w:sz w:val="24"/>
          <w:szCs w:val="24"/>
          <w:lang w:val="sq-AL"/>
        </w:rPr>
        <w:t xml:space="preserve"> çështjet e shëndetësisë dhe sigurisë;</w:t>
      </w:r>
    </w:p>
    <w:p w:rsidR="007264E5" w:rsidRPr="00B44FCF" w:rsidRDefault="007264E5" w:rsidP="00B44FCF">
      <w:pPr>
        <w:pStyle w:val="ListParagraph"/>
        <w:numPr>
          <w:ilvl w:val="0"/>
          <w:numId w:val="39"/>
        </w:numPr>
        <w:autoSpaceDE w:val="0"/>
        <w:autoSpaceDN w:val="0"/>
        <w:adjustRightInd w:val="0"/>
        <w:jc w:val="both"/>
        <w:rPr>
          <w:rFonts w:asciiTheme="minorHAnsi" w:hAnsiTheme="minorHAnsi" w:cs="Arial"/>
          <w:sz w:val="24"/>
          <w:szCs w:val="24"/>
          <w:lang w:val="sq-AL"/>
        </w:rPr>
      </w:pPr>
      <w:r w:rsidRPr="00B44FCF">
        <w:rPr>
          <w:rFonts w:asciiTheme="minorHAnsi" w:hAnsiTheme="minorHAnsi"/>
          <w:sz w:val="24"/>
          <w:szCs w:val="24"/>
          <w:lang w:val="sq-AL"/>
        </w:rPr>
        <w:t xml:space="preserve"> çështjet ligjore ose të drejtave njerëzore;</w:t>
      </w:r>
    </w:p>
    <w:p w:rsidR="007264E5" w:rsidRPr="00B44FCF" w:rsidRDefault="007264E5" w:rsidP="00B44FCF">
      <w:pPr>
        <w:pStyle w:val="ListParagraph"/>
        <w:numPr>
          <w:ilvl w:val="0"/>
          <w:numId w:val="39"/>
        </w:numPr>
        <w:autoSpaceDE w:val="0"/>
        <w:autoSpaceDN w:val="0"/>
        <w:adjustRightInd w:val="0"/>
        <w:jc w:val="both"/>
        <w:rPr>
          <w:rFonts w:asciiTheme="minorHAnsi" w:hAnsiTheme="minorHAnsi" w:cs="Arial"/>
          <w:sz w:val="24"/>
          <w:szCs w:val="24"/>
          <w:lang w:val="sq-AL"/>
        </w:rPr>
      </w:pPr>
      <w:r w:rsidRPr="00B44FCF">
        <w:rPr>
          <w:rFonts w:asciiTheme="minorHAnsi" w:hAnsiTheme="minorHAnsi"/>
          <w:sz w:val="24"/>
          <w:szCs w:val="24"/>
          <w:lang w:val="sq-AL"/>
        </w:rPr>
        <w:t xml:space="preserve"> konsideratat për ambientin;</w:t>
      </w:r>
    </w:p>
    <w:p w:rsidR="007264E5" w:rsidRPr="00B44FCF" w:rsidRDefault="007264E5" w:rsidP="00B44FCF">
      <w:pPr>
        <w:pStyle w:val="ListParagraph"/>
        <w:numPr>
          <w:ilvl w:val="0"/>
          <w:numId w:val="39"/>
        </w:numPr>
        <w:autoSpaceDE w:val="0"/>
        <w:autoSpaceDN w:val="0"/>
        <w:adjustRightInd w:val="0"/>
        <w:jc w:val="both"/>
        <w:rPr>
          <w:rFonts w:asciiTheme="minorHAnsi" w:hAnsiTheme="minorHAnsi" w:cs="Arial"/>
          <w:sz w:val="24"/>
          <w:szCs w:val="24"/>
          <w:lang w:val="sq-AL"/>
        </w:rPr>
      </w:pPr>
      <w:r w:rsidRPr="00B44FCF">
        <w:rPr>
          <w:rFonts w:asciiTheme="minorHAnsi" w:hAnsiTheme="minorHAnsi"/>
          <w:sz w:val="24"/>
          <w:szCs w:val="24"/>
          <w:lang w:val="sq-AL"/>
        </w:rPr>
        <w:t xml:space="preserve"> vlerën e shkëmbimit të </w:t>
      </w:r>
      <w:proofErr w:type="spellStart"/>
      <w:r w:rsidRPr="00B44FCF">
        <w:rPr>
          <w:rFonts w:asciiTheme="minorHAnsi" w:hAnsiTheme="minorHAnsi"/>
          <w:sz w:val="24"/>
          <w:szCs w:val="24"/>
          <w:lang w:val="sq-AL"/>
        </w:rPr>
        <w:t>asetit</w:t>
      </w:r>
      <w:proofErr w:type="spellEnd"/>
      <w:r w:rsidRPr="00B44FCF">
        <w:rPr>
          <w:rFonts w:asciiTheme="minorHAnsi" w:hAnsiTheme="minorHAnsi"/>
          <w:sz w:val="24"/>
          <w:szCs w:val="24"/>
          <w:lang w:val="sq-AL"/>
        </w:rPr>
        <w:t xml:space="preserve">; </w:t>
      </w:r>
    </w:p>
    <w:p w:rsidR="007264E5" w:rsidRPr="001C79EE" w:rsidRDefault="007264E5" w:rsidP="001C79EE">
      <w:pPr>
        <w:pStyle w:val="ListParagraph"/>
        <w:numPr>
          <w:ilvl w:val="0"/>
          <w:numId w:val="39"/>
        </w:numPr>
        <w:autoSpaceDE w:val="0"/>
        <w:autoSpaceDN w:val="0"/>
        <w:adjustRightInd w:val="0"/>
        <w:spacing w:after="0"/>
        <w:jc w:val="both"/>
        <w:rPr>
          <w:rFonts w:asciiTheme="minorHAnsi" w:hAnsiTheme="minorHAnsi" w:cs="Arial"/>
          <w:sz w:val="24"/>
          <w:szCs w:val="24"/>
          <w:lang w:val="sq-AL"/>
        </w:rPr>
      </w:pPr>
      <w:r w:rsidRPr="00B44FCF">
        <w:rPr>
          <w:rFonts w:asciiTheme="minorHAnsi" w:hAnsiTheme="minorHAnsi"/>
          <w:sz w:val="24"/>
          <w:szCs w:val="24"/>
          <w:lang w:val="sq-AL"/>
        </w:rPr>
        <w:t xml:space="preserve">mundësin e transferimit të </w:t>
      </w:r>
      <w:proofErr w:type="spellStart"/>
      <w:r w:rsidRPr="00B44FCF">
        <w:rPr>
          <w:rFonts w:asciiTheme="minorHAnsi" w:hAnsiTheme="minorHAnsi"/>
          <w:sz w:val="24"/>
          <w:szCs w:val="24"/>
          <w:lang w:val="sq-AL"/>
        </w:rPr>
        <w:t>asetit</w:t>
      </w:r>
      <w:proofErr w:type="spellEnd"/>
      <w:r w:rsidRPr="00B44FCF">
        <w:rPr>
          <w:rFonts w:asciiTheme="minorHAnsi" w:hAnsiTheme="minorHAnsi"/>
          <w:sz w:val="24"/>
          <w:szCs w:val="24"/>
          <w:lang w:val="sq-AL"/>
        </w:rPr>
        <w:t xml:space="preserve"> tek një autoritet tjetër kontraktues.</w:t>
      </w:r>
    </w:p>
    <w:p w:rsidR="001C79EE" w:rsidRPr="00B44FCF" w:rsidRDefault="001C79EE" w:rsidP="001C79EE">
      <w:pPr>
        <w:pStyle w:val="ListParagraph"/>
        <w:autoSpaceDE w:val="0"/>
        <w:autoSpaceDN w:val="0"/>
        <w:adjustRightInd w:val="0"/>
        <w:spacing w:after="0"/>
        <w:jc w:val="both"/>
        <w:rPr>
          <w:rFonts w:asciiTheme="minorHAnsi" w:hAnsiTheme="minorHAnsi" w:cs="Arial"/>
          <w:sz w:val="24"/>
          <w:szCs w:val="24"/>
          <w:lang w:val="sq-AL"/>
        </w:rPr>
      </w:pPr>
    </w:p>
    <w:p w:rsidR="00947601" w:rsidRPr="00B44FCF" w:rsidRDefault="009C50D8" w:rsidP="001C79EE">
      <w:pPr>
        <w:pStyle w:val="Heading1"/>
        <w:numPr>
          <w:ilvl w:val="0"/>
          <w:numId w:val="25"/>
        </w:numPr>
        <w:spacing w:before="0"/>
        <w:jc w:val="both"/>
        <w:rPr>
          <w:rFonts w:asciiTheme="minorHAnsi" w:hAnsiTheme="minorHAnsi"/>
          <w:color w:val="auto"/>
          <w:sz w:val="24"/>
          <w:szCs w:val="24"/>
        </w:rPr>
      </w:pPr>
      <w:bookmarkStart w:id="7" w:name="_Toc311444535"/>
      <w:r w:rsidRPr="00B44FCF">
        <w:rPr>
          <w:rFonts w:asciiTheme="minorHAnsi" w:hAnsiTheme="minorHAnsi"/>
          <w:color w:val="auto"/>
          <w:sz w:val="24"/>
          <w:szCs w:val="24"/>
        </w:rPr>
        <w:t>Metodat për heqjen/shitjen  e pasurisë publike</w:t>
      </w:r>
      <w:bookmarkEnd w:id="7"/>
    </w:p>
    <w:p w:rsidR="009C50D8" w:rsidRPr="00B44FCF" w:rsidRDefault="009C50D8" w:rsidP="00B44FCF">
      <w:pPr>
        <w:jc w:val="both"/>
        <w:rPr>
          <w:rFonts w:asciiTheme="minorHAnsi" w:hAnsiTheme="minorHAnsi" w:cs="Arial"/>
        </w:rPr>
      </w:pPr>
    </w:p>
    <w:p w:rsidR="009C50D8" w:rsidRPr="00B44FCF" w:rsidRDefault="009C50D8" w:rsidP="00B44FCF">
      <w:pPr>
        <w:jc w:val="both"/>
        <w:rPr>
          <w:rFonts w:asciiTheme="minorHAnsi" w:hAnsiTheme="minorHAnsi"/>
        </w:rPr>
      </w:pPr>
      <w:r w:rsidRPr="00B44FCF">
        <w:rPr>
          <w:rFonts w:asciiTheme="minorHAnsi" w:hAnsiTheme="minorHAnsi"/>
        </w:rPr>
        <w:t>Autoriteti kontraktues do të zgjedhë njërën nga metodat e heqjes/shitjes  në vijim:</w:t>
      </w:r>
    </w:p>
    <w:p w:rsidR="00947601" w:rsidRPr="00B44FCF" w:rsidRDefault="00947601" w:rsidP="00B44FCF">
      <w:pPr>
        <w:jc w:val="both"/>
        <w:rPr>
          <w:rFonts w:asciiTheme="minorHAnsi" w:hAnsiTheme="minorHAnsi" w:cs="Arial"/>
        </w:rPr>
      </w:pPr>
    </w:p>
    <w:p w:rsidR="001B54D2" w:rsidRPr="00406029" w:rsidRDefault="001B54D2" w:rsidP="00406029">
      <w:pPr>
        <w:pStyle w:val="ListParagraph"/>
        <w:numPr>
          <w:ilvl w:val="1"/>
          <w:numId w:val="8"/>
        </w:numPr>
        <w:jc w:val="both"/>
        <w:rPr>
          <w:rFonts w:asciiTheme="minorHAnsi" w:hAnsiTheme="minorHAnsi" w:cs="Arial"/>
          <w:b/>
          <w:bCs/>
          <w:sz w:val="24"/>
          <w:szCs w:val="24"/>
          <w:lang w:val="sq-AL"/>
        </w:rPr>
      </w:pPr>
      <w:r w:rsidRPr="00B44FCF">
        <w:rPr>
          <w:rFonts w:asciiTheme="minorHAnsi" w:hAnsiTheme="minorHAnsi"/>
          <w:b/>
          <w:i/>
          <w:sz w:val="24"/>
          <w:szCs w:val="24"/>
          <w:lang w:val="sq-AL"/>
        </w:rPr>
        <w:t>Shitje me ankand publik</w:t>
      </w:r>
    </w:p>
    <w:p w:rsidR="001B54D2" w:rsidRPr="00B44FCF" w:rsidRDefault="00F43EBE" w:rsidP="00B44FCF">
      <w:pPr>
        <w:jc w:val="both"/>
        <w:rPr>
          <w:rFonts w:asciiTheme="minorHAnsi" w:hAnsiTheme="minorHAnsi"/>
          <w:shd w:val="clear" w:color="auto" w:fill="FFFFFF"/>
        </w:rPr>
      </w:pPr>
      <w:r w:rsidRPr="00B44FCF">
        <w:rPr>
          <w:rFonts w:asciiTheme="minorHAnsi" w:hAnsiTheme="minorHAnsi" w:cs="Arial"/>
        </w:rPr>
        <w:t xml:space="preserve">8.1.1 </w:t>
      </w:r>
      <w:r w:rsidR="001B54D2" w:rsidRPr="00B44FCF">
        <w:rPr>
          <w:rFonts w:asciiTheme="minorHAnsi" w:hAnsiTheme="minorHAnsi"/>
        </w:rPr>
        <w:t xml:space="preserve">Një ankand publik mund të përdoret kur (a) nuk ka kushte të përdoruesit të fundit ose kufizime  të eksportit të bashkangjitura në shitje, ose (b) ka një numër të madh të ofertuesve të mundshëm, ose </w:t>
      </w:r>
      <w:proofErr w:type="spellStart"/>
      <w:r w:rsidR="001B54D2" w:rsidRPr="00B44FCF">
        <w:rPr>
          <w:rFonts w:asciiTheme="minorHAnsi" w:hAnsiTheme="minorHAnsi"/>
        </w:rPr>
        <w:t>asete</w:t>
      </w:r>
      <w:proofErr w:type="spellEnd"/>
      <w:r w:rsidR="001B54D2" w:rsidRPr="00B44FCF">
        <w:rPr>
          <w:rFonts w:asciiTheme="minorHAnsi" w:hAnsiTheme="minorHAnsi"/>
        </w:rPr>
        <w:t xml:space="preserve"> që do të hiqen  në një vend, dhe </w:t>
      </w:r>
      <w:r w:rsidR="001B54D2" w:rsidRPr="00B44FCF">
        <w:rPr>
          <w:rFonts w:asciiTheme="minorHAnsi" w:hAnsiTheme="minorHAnsi"/>
          <w:shd w:val="clear" w:color="auto" w:fill="FFFFFF"/>
        </w:rPr>
        <w:t>kur mbahet një ankand në vend për të shmangur shpenzimet e transportit.</w:t>
      </w:r>
    </w:p>
    <w:p w:rsidR="001B54D2" w:rsidRPr="00B44FCF" w:rsidRDefault="001B54D2" w:rsidP="00B44FCF">
      <w:pPr>
        <w:jc w:val="both"/>
        <w:rPr>
          <w:rFonts w:asciiTheme="minorHAnsi" w:hAnsiTheme="minorHAnsi"/>
          <w:shd w:val="clear" w:color="auto" w:fill="FFFFFF"/>
        </w:rPr>
      </w:pPr>
    </w:p>
    <w:p w:rsidR="001B54D2" w:rsidRPr="00B44FCF" w:rsidRDefault="001B54D2" w:rsidP="00B44FCF">
      <w:pPr>
        <w:jc w:val="both"/>
        <w:rPr>
          <w:rFonts w:asciiTheme="minorHAnsi" w:hAnsiTheme="minorHAnsi"/>
          <w:shd w:val="clear" w:color="auto" w:fill="FFFFFF"/>
        </w:rPr>
      </w:pPr>
      <w:r w:rsidRPr="00B44FCF">
        <w:rPr>
          <w:rFonts w:asciiTheme="minorHAnsi" w:hAnsiTheme="minorHAnsi"/>
        </w:rPr>
        <w:t xml:space="preserve">8.1.2 Ku një aset hiqet  me anë të kësaj metode Autoriteti kontraktues mund të udhëheq  shitjen, ose të emëroj një drejtues ankandi profesionist te licencuar për të udhëhequr  ankandin publik në emër të tij. </w:t>
      </w:r>
      <w:r w:rsidRPr="00B44FCF">
        <w:rPr>
          <w:rFonts w:asciiTheme="minorHAnsi" w:hAnsiTheme="minorHAnsi"/>
          <w:shd w:val="clear" w:color="auto" w:fill="FFFFFF"/>
        </w:rPr>
        <w:t xml:space="preserve">Emërimi i drejtuesit te ankandit do të bëhet duke përdorur metodën e përshtatshme të prokurimit për shërbimet e </w:t>
      </w:r>
      <w:proofErr w:type="spellStart"/>
      <w:r w:rsidRPr="00B44FCF">
        <w:rPr>
          <w:rFonts w:asciiTheme="minorHAnsi" w:hAnsiTheme="minorHAnsi"/>
          <w:shd w:val="clear" w:color="auto" w:fill="FFFFFF"/>
        </w:rPr>
        <w:t>konsulencës</w:t>
      </w:r>
      <w:proofErr w:type="spellEnd"/>
      <w:r w:rsidRPr="00B44FCF">
        <w:rPr>
          <w:rFonts w:asciiTheme="minorHAnsi" w:hAnsiTheme="minorHAnsi"/>
          <w:shd w:val="clear" w:color="auto" w:fill="FFFFFF"/>
        </w:rPr>
        <w:t>.</w:t>
      </w:r>
    </w:p>
    <w:p w:rsidR="001B54D2" w:rsidRPr="00B44FCF" w:rsidRDefault="001B54D2" w:rsidP="00B44FCF">
      <w:pPr>
        <w:jc w:val="both"/>
        <w:rPr>
          <w:rFonts w:asciiTheme="minorHAnsi" w:hAnsiTheme="minorHAnsi" w:cs="Arial"/>
        </w:rPr>
      </w:pPr>
    </w:p>
    <w:p w:rsidR="00CC0624" w:rsidRPr="00B44FCF" w:rsidRDefault="00CC0624" w:rsidP="00B44FCF">
      <w:pPr>
        <w:pStyle w:val="ListParagraph"/>
        <w:numPr>
          <w:ilvl w:val="1"/>
          <w:numId w:val="8"/>
        </w:numPr>
        <w:spacing w:after="0"/>
        <w:jc w:val="both"/>
        <w:rPr>
          <w:rFonts w:asciiTheme="minorHAnsi" w:hAnsiTheme="minorHAnsi" w:cs="Arial"/>
          <w:b/>
          <w:bCs/>
          <w:sz w:val="24"/>
          <w:szCs w:val="24"/>
          <w:lang w:val="sq-AL"/>
        </w:rPr>
      </w:pPr>
      <w:r w:rsidRPr="00B44FCF">
        <w:rPr>
          <w:rFonts w:asciiTheme="minorHAnsi" w:hAnsiTheme="minorHAnsi"/>
          <w:b/>
          <w:i/>
          <w:sz w:val="24"/>
          <w:szCs w:val="24"/>
          <w:lang w:val="sq-AL"/>
        </w:rPr>
        <w:t xml:space="preserve">Shitja përmes Ofertave Publike të Mbyllura </w:t>
      </w:r>
    </w:p>
    <w:p w:rsidR="00947601" w:rsidRPr="00B44FCF" w:rsidRDefault="00947601" w:rsidP="00B44FCF">
      <w:pPr>
        <w:jc w:val="both"/>
        <w:rPr>
          <w:rFonts w:asciiTheme="minorHAnsi" w:hAnsiTheme="minorHAnsi" w:cs="Arial"/>
          <w:b/>
          <w:i/>
        </w:rPr>
      </w:pPr>
    </w:p>
    <w:p w:rsidR="00947601" w:rsidRPr="00B44FCF" w:rsidRDefault="00F43EBE" w:rsidP="00B44FCF">
      <w:pPr>
        <w:jc w:val="both"/>
        <w:rPr>
          <w:rFonts w:asciiTheme="minorHAnsi" w:hAnsiTheme="minorHAnsi" w:cs="Arial"/>
        </w:rPr>
      </w:pPr>
      <w:r w:rsidRPr="00B44FCF">
        <w:rPr>
          <w:rFonts w:asciiTheme="minorHAnsi" w:hAnsiTheme="minorHAnsi" w:cs="Arial"/>
        </w:rPr>
        <w:t xml:space="preserve">8.2.1 </w:t>
      </w:r>
      <w:r w:rsidR="00CC0624" w:rsidRPr="00B44FCF">
        <w:rPr>
          <w:rFonts w:asciiTheme="minorHAnsi" w:hAnsiTheme="minorHAnsi"/>
        </w:rPr>
        <w:t xml:space="preserve">Shitja përmes </w:t>
      </w:r>
      <w:r w:rsidR="00B03A6D">
        <w:rPr>
          <w:rFonts w:asciiTheme="minorHAnsi" w:hAnsiTheme="minorHAnsi"/>
        </w:rPr>
        <w:t>Ofertave publike te mbyllura</w:t>
      </w:r>
      <w:r w:rsidR="00CC0624" w:rsidRPr="00B44FCF">
        <w:rPr>
          <w:rFonts w:asciiTheme="minorHAnsi" w:hAnsiTheme="minorHAnsi"/>
        </w:rPr>
        <w:t xml:space="preserve"> mund të përdoret (a) për </w:t>
      </w:r>
      <w:proofErr w:type="spellStart"/>
      <w:r w:rsidR="00CC0624" w:rsidRPr="00B44FCF">
        <w:rPr>
          <w:rFonts w:asciiTheme="minorHAnsi" w:hAnsiTheme="minorHAnsi"/>
        </w:rPr>
        <w:t>asetet</w:t>
      </w:r>
      <w:proofErr w:type="spellEnd"/>
      <w:r w:rsidR="00CC0624" w:rsidRPr="00B44FCF">
        <w:rPr>
          <w:rFonts w:asciiTheme="minorHAnsi" w:hAnsiTheme="minorHAnsi"/>
        </w:rPr>
        <w:t xml:space="preserve"> me vlerë te lartë apo </w:t>
      </w:r>
      <w:proofErr w:type="spellStart"/>
      <w:r w:rsidR="00CC0624" w:rsidRPr="00B44FCF">
        <w:rPr>
          <w:rFonts w:asciiTheme="minorHAnsi" w:hAnsiTheme="minorHAnsi"/>
        </w:rPr>
        <w:t>asetet</w:t>
      </w:r>
      <w:proofErr w:type="spellEnd"/>
      <w:r w:rsidR="00CC0624" w:rsidRPr="00B44FCF">
        <w:rPr>
          <w:rFonts w:asciiTheme="minorHAnsi" w:hAnsiTheme="minorHAnsi"/>
        </w:rPr>
        <w:t xml:space="preserve"> e pazakonta; (b) për </w:t>
      </w:r>
      <w:proofErr w:type="spellStart"/>
      <w:r w:rsidR="00CC0624" w:rsidRPr="00B44FCF">
        <w:rPr>
          <w:rFonts w:asciiTheme="minorHAnsi" w:hAnsiTheme="minorHAnsi"/>
        </w:rPr>
        <w:t>asetet</w:t>
      </w:r>
      <w:proofErr w:type="spellEnd"/>
      <w:r w:rsidR="00CC0624" w:rsidRPr="00B44FCF">
        <w:rPr>
          <w:rFonts w:asciiTheme="minorHAnsi" w:hAnsiTheme="minorHAnsi"/>
        </w:rPr>
        <w:t xml:space="preserve"> e vendosura në zonat e largëta; (c) për </w:t>
      </w:r>
      <w:proofErr w:type="spellStart"/>
      <w:r w:rsidR="00CC0624" w:rsidRPr="00B44FCF">
        <w:rPr>
          <w:rFonts w:asciiTheme="minorHAnsi" w:hAnsiTheme="minorHAnsi"/>
        </w:rPr>
        <w:t>asetet</w:t>
      </w:r>
      <w:proofErr w:type="spellEnd"/>
      <w:r w:rsidR="00CC0624" w:rsidRPr="00B44FCF">
        <w:rPr>
          <w:rFonts w:asciiTheme="minorHAnsi" w:hAnsiTheme="minorHAnsi"/>
        </w:rPr>
        <w:t xml:space="preserve"> që kanë një treg potencial gjeografikisht të shpërndarë; (d) për </w:t>
      </w:r>
      <w:proofErr w:type="spellStart"/>
      <w:r w:rsidR="00CC0624" w:rsidRPr="00B44FCF">
        <w:rPr>
          <w:rFonts w:asciiTheme="minorHAnsi" w:hAnsiTheme="minorHAnsi"/>
        </w:rPr>
        <w:t>asetet</w:t>
      </w:r>
      <w:proofErr w:type="spellEnd"/>
      <w:r w:rsidR="00CC0624" w:rsidRPr="00B44FCF">
        <w:rPr>
          <w:rFonts w:asciiTheme="minorHAnsi" w:hAnsiTheme="minorHAnsi"/>
        </w:rPr>
        <w:t xml:space="preserve"> me kufizime për përdoruesin e fundit apo </w:t>
      </w:r>
      <w:r w:rsidR="00C44251">
        <w:rPr>
          <w:rFonts w:asciiTheme="minorHAnsi" w:hAnsiTheme="minorHAnsi"/>
        </w:rPr>
        <w:t xml:space="preserve">ka </w:t>
      </w:r>
      <w:r w:rsidR="00CC0624" w:rsidRPr="00B44FCF">
        <w:rPr>
          <w:rFonts w:asciiTheme="minorHAnsi" w:hAnsiTheme="minorHAnsi"/>
          <w:shd w:val="clear" w:color="auto" w:fill="FFFFFF"/>
        </w:rPr>
        <w:t xml:space="preserve">kufizime te eksportit të bashkangjitura  në shitjen e tyre; (e) ku kushtet duhet të jetë të bashkangjitura me shitjen e </w:t>
      </w:r>
      <w:proofErr w:type="spellStart"/>
      <w:r w:rsidR="00C44251" w:rsidRPr="00B44FCF">
        <w:rPr>
          <w:rFonts w:asciiTheme="minorHAnsi" w:hAnsiTheme="minorHAnsi"/>
          <w:shd w:val="clear" w:color="auto" w:fill="FFFFFF"/>
        </w:rPr>
        <w:t>a</w:t>
      </w:r>
      <w:r w:rsidR="00C44251">
        <w:rPr>
          <w:rFonts w:asciiTheme="minorHAnsi" w:hAnsiTheme="minorHAnsi"/>
          <w:shd w:val="clear" w:color="auto" w:fill="FFFFFF"/>
        </w:rPr>
        <w:t>setit</w:t>
      </w:r>
      <w:proofErr w:type="spellEnd"/>
      <w:r w:rsidR="00CC0624" w:rsidRPr="00B44FCF">
        <w:rPr>
          <w:rFonts w:asciiTheme="minorHAnsi" w:hAnsiTheme="minorHAnsi"/>
          <w:shd w:val="clear" w:color="auto" w:fill="FFFFFF"/>
        </w:rPr>
        <w:t xml:space="preserve">; ose (f) kur negociata pas </w:t>
      </w:r>
      <w:proofErr w:type="spellStart"/>
      <w:r w:rsidR="00CC0624" w:rsidRPr="00B44FCF">
        <w:rPr>
          <w:rFonts w:asciiTheme="minorHAnsi" w:hAnsiTheme="minorHAnsi"/>
          <w:shd w:val="clear" w:color="auto" w:fill="FFFFFF"/>
        </w:rPr>
        <w:t>ofertimit</w:t>
      </w:r>
      <w:proofErr w:type="spellEnd"/>
      <w:r w:rsidR="00CC0624" w:rsidRPr="00B44FCF">
        <w:rPr>
          <w:rFonts w:asciiTheme="minorHAnsi" w:hAnsiTheme="minorHAnsi"/>
          <w:shd w:val="clear" w:color="auto" w:fill="FFFFFF"/>
        </w:rPr>
        <w:t xml:space="preserve"> mund te kërkohen.</w:t>
      </w:r>
    </w:p>
    <w:p w:rsidR="00947601" w:rsidRPr="00B44FCF" w:rsidRDefault="00947601" w:rsidP="00B44FCF">
      <w:pPr>
        <w:jc w:val="both"/>
        <w:rPr>
          <w:rFonts w:asciiTheme="minorHAnsi" w:hAnsiTheme="minorHAnsi" w:cs="Arial"/>
          <w:b/>
          <w:i/>
        </w:rPr>
      </w:pPr>
    </w:p>
    <w:p w:rsidR="00CC0624" w:rsidRPr="00B44FCF" w:rsidRDefault="00CC0624" w:rsidP="00B44FCF">
      <w:pPr>
        <w:pStyle w:val="ListParagraph"/>
        <w:numPr>
          <w:ilvl w:val="1"/>
          <w:numId w:val="8"/>
        </w:numPr>
        <w:spacing w:after="0"/>
        <w:jc w:val="both"/>
        <w:rPr>
          <w:rFonts w:asciiTheme="minorHAnsi" w:hAnsiTheme="minorHAnsi" w:cs="Arial"/>
          <w:b/>
          <w:bCs/>
          <w:sz w:val="24"/>
          <w:szCs w:val="24"/>
          <w:lang w:val="sq-AL"/>
        </w:rPr>
      </w:pPr>
      <w:r w:rsidRPr="00B44FCF">
        <w:rPr>
          <w:rFonts w:asciiTheme="minorHAnsi" w:hAnsiTheme="minorHAnsi"/>
          <w:b/>
          <w:i/>
          <w:sz w:val="24"/>
          <w:szCs w:val="24"/>
          <w:lang w:val="sq-AL"/>
        </w:rPr>
        <w:t>Shitje për zyrtarët publik</w:t>
      </w:r>
    </w:p>
    <w:p w:rsidR="00947601" w:rsidRPr="00B44FCF" w:rsidRDefault="00947601" w:rsidP="00B44FCF">
      <w:pPr>
        <w:jc w:val="both"/>
        <w:rPr>
          <w:rFonts w:asciiTheme="minorHAnsi" w:hAnsiTheme="minorHAnsi" w:cs="Arial"/>
          <w:b/>
        </w:rPr>
      </w:pPr>
    </w:p>
    <w:p w:rsidR="00CC0624" w:rsidRPr="00B44FCF" w:rsidRDefault="00F43EBE" w:rsidP="00B44FCF">
      <w:pPr>
        <w:jc w:val="both"/>
        <w:rPr>
          <w:rFonts w:asciiTheme="minorHAnsi" w:hAnsiTheme="minorHAnsi"/>
        </w:rPr>
      </w:pPr>
      <w:r w:rsidRPr="00B44FCF">
        <w:rPr>
          <w:rFonts w:asciiTheme="minorHAnsi" w:hAnsiTheme="minorHAnsi" w:cs="Arial"/>
        </w:rPr>
        <w:t xml:space="preserve">8.3.1 </w:t>
      </w:r>
      <w:r w:rsidR="00CC0624" w:rsidRPr="00B44FCF">
        <w:rPr>
          <w:rFonts w:asciiTheme="minorHAnsi" w:hAnsiTheme="minorHAnsi"/>
        </w:rPr>
        <w:t xml:space="preserve">Shitjet për Zyrtarët publikë mund të përdoren (a) kur nuk ka dobi ose përparësi financiare të Autoritetit Kontraktues, në përdorimin e ndonjë metode tjetër të heqjes/shitjes;  (b) kur </w:t>
      </w:r>
      <w:proofErr w:type="spellStart"/>
      <w:r w:rsidR="00CC0624" w:rsidRPr="00B44FCF">
        <w:rPr>
          <w:rFonts w:asciiTheme="minorHAnsi" w:hAnsiTheme="minorHAnsi"/>
        </w:rPr>
        <w:t>asetet</w:t>
      </w:r>
      <w:proofErr w:type="spellEnd"/>
      <w:r w:rsidR="00CC0624" w:rsidRPr="00B44FCF">
        <w:rPr>
          <w:rFonts w:asciiTheme="minorHAnsi" w:hAnsiTheme="minorHAnsi"/>
        </w:rPr>
        <w:t xml:space="preserve"> për heqje/shitje janë një numër i vogël i artikujve me vlerë të ulët te cilat nuk ka të ngjarë për të tërhequr interesin publik; (c) kur nga përdorimi personal i </w:t>
      </w:r>
      <w:proofErr w:type="spellStart"/>
      <w:r w:rsidR="00CC0624" w:rsidRPr="00B44FCF">
        <w:rPr>
          <w:rFonts w:asciiTheme="minorHAnsi" w:hAnsiTheme="minorHAnsi"/>
        </w:rPr>
        <w:t>aseteve</w:t>
      </w:r>
      <w:proofErr w:type="spellEnd"/>
      <w:r w:rsidR="00CC0624" w:rsidRPr="00B44FCF">
        <w:rPr>
          <w:rFonts w:asciiTheme="minorHAnsi" w:hAnsiTheme="minorHAnsi"/>
        </w:rPr>
        <w:t xml:space="preserve"> te hequra/shitura  do të përfitoj direkt </w:t>
      </w:r>
      <w:proofErr w:type="spellStart"/>
      <w:r w:rsidR="00CC0624" w:rsidRPr="00B44FCF">
        <w:rPr>
          <w:rFonts w:asciiTheme="minorHAnsi" w:hAnsiTheme="minorHAnsi"/>
        </w:rPr>
        <w:t>performanca</w:t>
      </w:r>
      <w:proofErr w:type="spellEnd"/>
      <w:r w:rsidR="00CC0624" w:rsidRPr="00B44FCF">
        <w:rPr>
          <w:rFonts w:asciiTheme="minorHAnsi" w:hAnsiTheme="minorHAnsi"/>
        </w:rPr>
        <w:t xml:space="preserve"> e një zyrtari publik në kryerjen e detyrave të tij apo të saj brenda një autoriteti kontraktues, ose (d) në vende të largëta, ku çdo metodë tjetër e heqjes/shitjes do të jetë e vështirë.</w:t>
      </w:r>
    </w:p>
    <w:p w:rsidR="00CC0624" w:rsidRPr="00B44FCF" w:rsidRDefault="00CC0624" w:rsidP="00B44FCF">
      <w:pPr>
        <w:jc w:val="both"/>
        <w:rPr>
          <w:rFonts w:asciiTheme="minorHAnsi" w:hAnsiTheme="minorHAnsi"/>
        </w:rPr>
      </w:pPr>
    </w:p>
    <w:p w:rsidR="00CC0624" w:rsidRPr="00B44FCF" w:rsidRDefault="00CC0624" w:rsidP="00B44FCF">
      <w:pPr>
        <w:jc w:val="both"/>
        <w:rPr>
          <w:rFonts w:asciiTheme="minorHAnsi" w:hAnsiTheme="minorHAnsi"/>
        </w:rPr>
      </w:pPr>
      <w:r w:rsidRPr="00B44FCF">
        <w:rPr>
          <w:rFonts w:asciiTheme="minorHAnsi" w:hAnsiTheme="minorHAnsi"/>
        </w:rPr>
        <w:lastRenderedPageBreak/>
        <w:t>8.3.2 Kur një aset hiqet me anë të kësaj metode Autoriteti i Kontraktues mund te kontraktoi, përmes procedurave të prokurimit, një agjent të pavarur për të kryer shitjen në emër të tij.</w:t>
      </w:r>
    </w:p>
    <w:p w:rsidR="00CC0624" w:rsidRPr="00B44FCF" w:rsidRDefault="00CC0624" w:rsidP="00B44FCF">
      <w:pPr>
        <w:jc w:val="both"/>
        <w:rPr>
          <w:rFonts w:asciiTheme="minorHAnsi" w:hAnsiTheme="minorHAnsi"/>
        </w:rPr>
      </w:pPr>
      <w:r w:rsidRPr="00B44FCF">
        <w:rPr>
          <w:rFonts w:asciiTheme="minorHAnsi" w:hAnsiTheme="minorHAnsi"/>
        </w:rPr>
        <w:br/>
      </w:r>
      <w:r w:rsidRPr="00B44FCF">
        <w:rPr>
          <w:rFonts w:asciiTheme="minorHAnsi" w:hAnsiTheme="minorHAnsi"/>
          <w:shd w:val="clear" w:color="auto" w:fill="FFFFFF"/>
        </w:rPr>
        <w:t xml:space="preserve">8.3.3 </w:t>
      </w:r>
      <w:proofErr w:type="spellStart"/>
      <w:r w:rsidRPr="00B44FCF">
        <w:rPr>
          <w:rFonts w:asciiTheme="minorHAnsi" w:hAnsiTheme="minorHAnsi"/>
          <w:shd w:val="clear" w:color="auto" w:fill="FFFFFF"/>
        </w:rPr>
        <w:t>Asetet</w:t>
      </w:r>
      <w:proofErr w:type="spellEnd"/>
      <w:r w:rsidRPr="00B44FCF">
        <w:rPr>
          <w:rFonts w:asciiTheme="minorHAnsi" w:hAnsiTheme="minorHAnsi"/>
          <w:shd w:val="clear" w:color="auto" w:fill="FFFFFF"/>
        </w:rPr>
        <w:t xml:space="preserve"> për shitjen për zyrtarët publikë, do të jetë vetëm për përdorim personal dhe jo për biznes ose përdorim komercial.</w:t>
      </w:r>
    </w:p>
    <w:p w:rsidR="00947601" w:rsidRPr="00B44FCF" w:rsidRDefault="00947601" w:rsidP="00B44FCF">
      <w:pPr>
        <w:jc w:val="both"/>
        <w:rPr>
          <w:rFonts w:asciiTheme="minorHAnsi" w:hAnsiTheme="minorHAnsi" w:cs="Arial"/>
          <w:b/>
          <w:i/>
        </w:rPr>
      </w:pPr>
    </w:p>
    <w:p w:rsidR="00CC0624" w:rsidRPr="00B44FCF" w:rsidRDefault="00CC0624" w:rsidP="001C79EE">
      <w:pPr>
        <w:pStyle w:val="ListParagraph"/>
        <w:numPr>
          <w:ilvl w:val="1"/>
          <w:numId w:val="8"/>
        </w:numPr>
        <w:spacing w:after="0"/>
        <w:jc w:val="both"/>
        <w:rPr>
          <w:rFonts w:asciiTheme="minorHAnsi" w:hAnsiTheme="minorHAnsi" w:cs="Arial"/>
          <w:b/>
          <w:bCs/>
          <w:sz w:val="24"/>
          <w:szCs w:val="24"/>
          <w:lang w:val="sq-AL"/>
        </w:rPr>
      </w:pPr>
      <w:r w:rsidRPr="00B44FCF">
        <w:rPr>
          <w:rFonts w:asciiTheme="minorHAnsi" w:hAnsiTheme="minorHAnsi"/>
          <w:b/>
          <w:i/>
          <w:sz w:val="24"/>
          <w:szCs w:val="24"/>
          <w:lang w:val="sq-AL"/>
        </w:rPr>
        <w:t>Negociatat e drejtpërdrejta</w:t>
      </w:r>
    </w:p>
    <w:p w:rsidR="00CC0624" w:rsidRPr="00B44FCF" w:rsidRDefault="00CC0624" w:rsidP="001C79EE">
      <w:pPr>
        <w:pStyle w:val="ListParagraph"/>
        <w:spacing w:after="0"/>
        <w:jc w:val="both"/>
        <w:rPr>
          <w:rFonts w:asciiTheme="minorHAnsi" w:hAnsiTheme="minorHAnsi" w:cs="Arial"/>
          <w:b/>
          <w:bCs/>
          <w:sz w:val="24"/>
          <w:szCs w:val="24"/>
          <w:lang w:val="sq-AL"/>
        </w:rPr>
      </w:pPr>
    </w:p>
    <w:p w:rsidR="00CC0624" w:rsidRPr="00B44FCF" w:rsidRDefault="00F43EBE" w:rsidP="001C79EE">
      <w:pPr>
        <w:jc w:val="both"/>
        <w:rPr>
          <w:rFonts w:asciiTheme="minorHAnsi" w:hAnsiTheme="minorHAnsi"/>
        </w:rPr>
      </w:pPr>
      <w:r w:rsidRPr="00B44FCF">
        <w:rPr>
          <w:rFonts w:asciiTheme="minorHAnsi" w:hAnsiTheme="minorHAnsi" w:cs="Arial"/>
        </w:rPr>
        <w:t xml:space="preserve">8.4.1 </w:t>
      </w:r>
      <w:r w:rsidR="00CC0624" w:rsidRPr="00B44FCF">
        <w:rPr>
          <w:rFonts w:asciiTheme="minorHAnsi" w:hAnsiTheme="minorHAnsi"/>
          <w:shd w:val="clear" w:color="auto" w:fill="FFFFFF"/>
        </w:rPr>
        <w:t xml:space="preserve">Negociatat e drejtpërdrejtë mund të përdoren  kur (a) tregu është i kufizuar dhe një blerës i vetëm i cili është i gatshëm të paguajë çmimin rezervë, apo afër me çmimin rezervë është identifikuar;  (b)  siguritë kombëtare, interesi publik,  çështjet ligjore apo të drejtat e njeriut </w:t>
      </w:r>
      <w:r w:rsidR="00CC0624" w:rsidRPr="00B44FCF">
        <w:rPr>
          <w:rFonts w:asciiTheme="minorHAnsi" w:hAnsiTheme="minorHAnsi"/>
        </w:rPr>
        <w:t>apo konsideratat mjedisore janë shërbyer duke ia shitur një kompanie të veçantë, grupi apo individi</w:t>
      </w:r>
      <w:r w:rsidR="00BC20C1">
        <w:rPr>
          <w:rFonts w:asciiTheme="minorHAnsi" w:hAnsiTheme="minorHAnsi"/>
        </w:rPr>
        <w:t>.</w:t>
      </w:r>
      <w:r w:rsidR="00CC0624" w:rsidRPr="00B44FCF">
        <w:rPr>
          <w:rFonts w:asciiTheme="minorHAnsi" w:hAnsiTheme="minorHAnsi"/>
        </w:rPr>
        <w:t xml:space="preserve"> </w:t>
      </w:r>
    </w:p>
    <w:p w:rsidR="00947601" w:rsidRPr="00B44FCF" w:rsidRDefault="00947601" w:rsidP="00B44FCF">
      <w:pPr>
        <w:jc w:val="both"/>
        <w:rPr>
          <w:rFonts w:asciiTheme="minorHAnsi" w:hAnsiTheme="minorHAnsi" w:cs="Arial"/>
        </w:rPr>
      </w:pPr>
    </w:p>
    <w:p w:rsidR="00CC0624" w:rsidRPr="00B44FCF" w:rsidRDefault="00CC0624" w:rsidP="00B44FCF">
      <w:pPr>
        <w:pStyle w:val="ListParagraph"/>
        <w:numPr>
          <w:ilvl w:val="1"/>
          <w:numId w:val="8"/>
        </w:numPr>
        <w:jc w:val="both"/>
        <w:rPr>
          <w:rFonts w:asciiTheme="minorHAnsi" w:hAnsiTheme="minorHAnsi" w:cs="Arial"/>
          <w:b/>
          <w:bCs/>
          <w:sz w:val="24"/>
          <w:szCs w:val="24"/>
          <w:lang w:val="sq-AL"/>
        </w:rPr>
      </w:pPr>
      <w:r w:rsidRPr="00B44FCF">
        <w:rPr>
          <w:rFonts w:asciiTheme="minorHAnsi" w:hAnsiTheme="minorHAnsi"/>
          <w:b/>
          <w:i/>
          <w:sz w:val="24"/>
          <w:szCs w:val="24"/>
          <w:lang w:val="sq-AL"/>
        </w:rPr>
        <w:t>Mall-shkëmbimi</w:t>
      </w:r>
    </w:p>
    <w:p w:rsidR="00CC0624" w:rsidRPr="00B44FCF" w:rsidRDefault="00F43EBE" w:rsidP="00B44FCF">
      <w:pPr>
        <w:jc w:val="both"/>
        <w:rPr>
          <w:rFonts w:asciiTheme="minorHAnsi" w:hAnsiTheme="minorHAnsi"/>
        </w:rPr>
      </w:pPr>
      <w:r w:rsidRPr="00B44FCF">
        <w:rPr>
          <w:rFonts w:asciiTheme="minorHAnsi" w:hAnsiTheme="minorHAnsi" w:cs="Arial"/>
        </w:rPr>
        <w:t xml:space="preserve">8.5.1 </w:t>
      </w:r>
      <w:r w:rsidR="00CC0624" w:rsidRPr="00B44FCF">
        <w:rPr>
          <w:rFonts w:asciiTheme="minorHAnsi" w:hAnsiTheme="minorHAnsi"/>
        </w:rPr>
        <w:t xml:space="preserve">Mall shkëmbimi mund të përdoret kur (a) mall-shkëmbimi i pasurive të tepërta </w:t>
      </w:r>
      <w:r w:rsidR="00F513EB" w:rsidRPr="00B44FCF">
        <w:rPr>
          <w:rFonts w:asciiTheme="minorHAnsi" w:hAnsiTheme="minorHAnsi"/>
        </w:rPr>
        <w:t>kompenson</w:t>
      </w:r>
      <w:r w:rsidR="00CC0624" w:rsidRPr="00B44FCF">
        <w:rPr>
          <w:rFonts w:asciiTheme="minorHAnsi" w:hAnsiTheme="minorHAnsi"/>
        </w:rPr>
        <w:t xml:space="preserve"> çmimin e blerjes së artikujve të reja, ofron një mënyrë të përshtatshme, ekonomike dhe efikase të përmirësimit të pajisjeve.</w:t>
      </w:r>
    </w:p>
    <w:p w:rsidR="00CC0624" w:rsidRPr="00B44FCF" w:rsidRDefault="00CC0624" w:rsidP="00B44FCF">
      <w:pPr>
        <w:jc w:val="both"/>
        <w:rPr>
          <w:rFonts w:asciiTheme="minorHAnsi" w:hAnsiTheme="minorHAnsi"/>
        </w:rPr>
      </w:pPr>
      <w:r w:rsidRPr="00B44FCF">
        <w:rPr>
          <w:rFonts w:asciiTheme="minorHAnsi" w:hAnsiTheme="minorHAnsi"/>
        </w:rPr>
        <w:br/>
      </w:r>
      <w:r w:rsidRPr="00B44FCF">
        <w:rPr>
          <w:rFonts w:asciiTheme="minorHAnsi" w:hAnsiTheme="minorHAnsi"/>
          <w:shd w:val="clear" w:color="auto" w:fill="FFFFFF"/>
        </w:rPr>
        <w:t xml:space="preserve">8.5.2 Mall-shkëmbimi nuk do të përdoret kur (a) ajo parandalon funksionimin e konkurrencës së hapur dhe të drejtë, ose ku ajo zvogëlon vlerën për para në një proces të prokurimit dhe (b) kur faktorët e tjerë, përveç çmimit, duhet të merret parasysh në </w:t>
      </w:r>
      <w:r w:rsidRPr="00B44FCF">
        <w:rPr>
          <w:rFonts w:asciiTheme="minorHAnsi" w:hAnsiTheme="minorHAnsi"/>
        </w:rPr>
        <w:t>procesin e heqjes/shitjes.</w:t>
      </w:r>
    </w:p>
    <w:p w:rsidR="00F513EB" w:rsidRPr="00B44FCF" w:rsidRDefault="00F513EB" w:rsidP="00B44FCF">
      <w:pPr>
        <w:jc w:val="both"/>
        <w:rPr>
          <w:rFonts w:asciiTheme="minorHAnsi" w:hAnsiTheme="minorHAnsi"/>
          <w:shd w:val="clear" w:color="auto" w:fill="FFFFFF"/>
        </w:rPr>
      </w:pPr>
    </w:p>
    <w:p w:rsidR="00CC0624" w:rsidRPr="00B44FCF" w:rsidRDefault="00F513EB" w:rsidP="00B44FCF">
      <w:pPr>
        <w:jc w:val="both"/>
        <w:rPr>
          <w:rFonts w:asciiTheme="minorHAnsi" w:hAnsiTheme="minorHAnsi"/>
          <w:shd w:val="clear" w:color="auto" w:fill="FFFFFF"/>
        </w:rPr>
      </w:pPr>
      <w:r w:rsidRPr="00B44FCF">
        <w:rPr>
          <w:rFonts w:asciiTheme="minorHAnsi" w:hAnsiTheme="minorHAnsi"/>
          <w:shd w:val="clear" w:color="auto" w:fill="FFFFFF"/>
        </w:rPr>
        <w:t xml:space="preserve">8.5.3 </w:t>
      </w:r>
      <w:r w:rsidR="00CC0624" w:rsidRPr="00B44FCF">
        <w:rPr>
          <w:rFonts w:asciiTheme="minorHAnsi" w:hAnsiTheme="minorHAnsi"/>
          <w:shd w:val="clear" w:color="auto" w:fill="FFFFFF"/>
        </w:rPr>
        <w:t>Nen këtë metode, procesi i heqjes/shitjes do të jetë një pjesë integrale e procesit të prokurimit dhe duhet te ndiqen rregullat e prokurimit.</w:t>
      </w:r>
    </w:p>
    <w:p w:rsidR="00947601" w:rsidRPr="00B44FCF" w:rsidRDefault="00947601" w:rsidP="00B44FCF">
      <w:pPr>
        <w:jc w:val="both"/>
        <w:rPr>
          <w:rFonts w:asciiTheme="minorHAnsi" w:hAnsiTheme="minorHAnsi" w:cs="Arial"/>
          <w:b/>
        </w:rPr>
      </w:pPr>
    </w:p>
    <w:p w:rsidR="00F513EB" w:rsidRPr="00B44FCF" w:rsidRDefault="00F513EB" w:rsidP="00B44FCF">
      <w:pPr>
        <w:pStyle w:val="ListParagraph"/>
        <w:numPr>
          <w:ilvl w:val="1"/>
          <w:numId w:val="8"/>
        </w:numPr>
        <w:jc w:val="both"/>
        <w:rPr>
          <w:rFonts w:asciiTheme="minorHAnsi" w:hAnsiTheme="minorHAnsi" w:cs="Arial"/>
          <w:b/>
          <w:bCs/>
          <w:sz w:val="24"/>
          <w:szCs w:val="24"/>
          <w:lang w:val="sq-AL"/>
        </w:rPr>
      </w:pPr>
      <w:proofErr w:type="spellStart"/>
      <w:r w:rsidRPr="00B44FCF">
        <w:rPr>
          <w:rFonts w:asciiTheme="minorHAnsi" w:hAnsiTheme="minorHAnsi"/>
          <w:b/>
          <w:i/>
          <w:sz w:val="24"/>
          <w:szCs w:val="24"/>
          <w:shd w:val="clear" w:color="auto" w:fill="FFFFFF"/>
          <w:lang w:val="sq-AL"/>
        </w:rPr>
        <w:t>Transferi</w:t>
      </w:r>
      <w:proofErr w:type="spellEnd"/>
      <w:r w:rsidRPr="00B44FCF">
        <w:rPr>
          <w:rFonts w:asciiTheme="minorHAnsi" w:hAnsiTheme="minorHAnsi"/>
          <w:b/>
          <w:i/>
          <w:sz w:val="24"/>
          <w:szCs w:val="24"/>
          <w:shd w:val="clear" w:color="auto" w:fill="FFFFFF"/>
          <w:lang w:val="sq-AL"/>
        </w:rPr>
        <w:t xml:space="preserve"> te Autoritetet tjera Kontraktuese</w:t>
      </w:r>
    </w:p>
    <w:p w:rsidR="00F513EB" w:rsidRPr="00B44FCF" w:rsidRDefault="00F43EBE" w:rsidP="00B44FCF">
      <w:pPr>
        <w:jc w:val="both"/>
        <w:rPr>
          <w:rFonts w:asciiTheme="minorHAnsi" w:hAnsiTheme="minorHAnsi"/>
          <w:b/>
          <w:i/>
          <w:shd w:val="clear" w:color="auto" w:fill="FFFFFF"/>
        </w:rPr>
      </w:pPr>
      <w:r w:rsidRPr="00B44FCF">
        <w:rPr>
          <w:rFonts w:asciiTheme="minorHAnsi" w:hAnsiTheme="minorHAnsi" w:cs="Arial"/>
        </w:rPr>
        <w:t xml:space="preserve">8.6.1 </w:t>
      </w:r>
      <w:proofErr w:type="spellStart"/>
      <w:r w:rsidR="00F513EB" w:rsidRPr="00B44FCF">
        <w:rPr>
          <w:rFonts w:asciiTheme="minorHAnsi" w:hAnsiTheme="minorHAnsi"/>
          <w:shd w:val="clear" w:color="auto" w:fill="FFFFFF"/>
        </w:rPr>
        <w:t>Transferi</w:t>
      </w:r>
      <w:proofErr w:type="spellEnd"/>
      <w:r w:rsidR="00F513EB" w:rsidRPr="00B44FCF">
        <w:rPr>
          <w:rFonts w:asciiTheme="minorHAnsi" w:hAnsiTheme="minorHAnsi"/>
          <w:shd w:val="clear" w:color="auto" w:fill="FFFFFF"/>
        </w:rPr>
        <w:t xml:space="preserve"> te ndonjë Autoritet tjetër kontraktues mund të përdorët kur autoriteti tjetër kontraktues mund të vejë në përdorim atë aset</w:t>
      </w:r>
      <w:r w:rsidR="00F513EB" w:rsidRPr="00B44FCF">
        <w:rPr>
          <w:rFonts w:asciiTheme="minorHAnsi" w:hAnsiTheme="minorHAnsi"/>
          <w:b/>
          <w:i/>
          <w:shd w:val="clear" w:color="auto" w:fill="FFFFFF"/>
        </w:rPr>
        <w:t xml:space="preserve">. </w:t>
      </w:r>
    </w:p>
    <w:p w:rsidR="00947601" w:rsidRPr="00B44FCF" w:rsidRDefault="00947601" w:rsidP="00B44FCF">
      <w:pPr>
        <w:jc w:val="both"/>
        <w:rPr>
          <w:rFonts w:asciiTheme="minorHAnsi" w:hAnsiTheme="minorHAnsi" w:cs="Arial"/>
        </w:rPr>
      </w:pPr>
    </w:p>
    <w:p w:rsidR="00F513EB" w:rsidRPr="00B44FCF" w:rsidRDefault="00F513EB" w:rsidP="00B44FCF">
      <w:pPr>
        <w:pStyle w:val="ListParagraph"/>
        <w:numPr>
          <w:ilvl w:val="1"/>
          <w:numId w:val="8"/>
        </w:numPr>
        <w:jc w:val="both"/>
        <w:rPr>
          <w:rFonts w:asciiTheme="minorHAnsi" w:hAnsiTheme="minorHAnsi" w:cs="Arial"/>
          <w:b/>
          <w:bCs/>
          <w:sz w:val="24"/>
          <w:szCs w:val="24"/>
          <w:lang w:val="sq-AL"/>
        </w:rPr>
      </w:pPr>
      <w:r w:rsidRPr="00B44FCF">
        <w:rPr>
          <w:rFonts w:asciiTheme="minorHAnsi" w:hAnsiTheme="minorHAnsi"/>
          <w:b/>
          <w:i/>
          <w:sz w:val="24"/>
          <w:szCs w:val="24"/>
          <w:shd w:val="clear" w:color="auto" w:fill="FFFFFF"/>
          <w:lang w:val="sq-AL"/>
        </w:rPr>
        <w:t xml:space="preserve">Konvertimi apo klasifikimi i </w:t>
      </w:r>
      <w:proofErr w:type="spellStart"/>
      <w:r w:rsidRPr="00B44FCF">
        <w:rPr>
          <w:rFonts w:asciiTheme="minorHAnsi" w:hAnsiTheme="minorHAnsi"/>
          <w:b/>
          <w:i/>
          <w:sz w:val="24"/>
          <w:szCs w:val="24"/>
          <w:shd w:val="clear" w:color="auto" w:fill="FFFFFF"/>
          <w:lang w:val="sq-AL"/>
        </w:rPr>
        <w:t>aseteve</w:t>
      </w:r>
      <w:proofErr w:type="spellEnd"/>
      <w:r w:rsidRPr="00B44FCF">
        <w:rPr>
          <w:rFonts w:asciiTheme="minorHAnsi" w:hAnsiTheme="minorHAnsi"/>
          <w:b/>
          <w:i/>
          <w:sz w:val="24"/>
          <w:szCs w:val="24"/>
          <w:shd w:val="clear" w:color="auto" w:fill="FFFFFF"/>
          <w:lang w:val="sq-AL"/>
        </w:rPr>
        <w:t xml:space="preserve"> në një formë tjetër</w:t>
      </w:r>
    </w:p>
    <w:p w:rsidR="00F513EB" w:rsidRPr="00B44FCF" w:rsidRDefault="00F43EBE" w:rsidP="00B44FCF">
      <w:pPr>
        <w:jc w:val="both"/>
        <w:rPr>
          <w:rFonts w:asciiTheme="minorHAnsi" w:hAnsiTheme="minorHAnsi"/>
        </w:rPr>
      </w:pPr>
      <w:r w:rsidRPr="00B44FCF">
        <w:rPr>
          <w:rFonts w:asciiTheme="minorHAnsi" w:hAnsiTheme="minorHAnsi" w:cs="Arial"/>
        </w:rPr>
        <w:t xml:space="preserve">8.7.1 </w:t>
      </w:r>
      <w:r w:rsidR="00F513EB" w:rsidRPr="00B44FCF">
        <w:rPr>
          <w:rFonts w:asciiTheme="minorHAnsi" w:hAnsiTheme="minorHAnsi"/>
          <w:shd w:val="clear" w:color="auto" w:fill="FFFFFF"/>
        </w:rPr>
        <w:t xml:space="preserve">Konvertimi ose klasifikimi i një </w:t>
      </w:r>
      <w:proofErr w:type="spellStart"/>
      <w:r w:rsidR="00F513EB" w:rsidRPr="00B44FCF">
        <w:rPr>
          <w:rFonts w:asciiTheme="minorHAnsi" w:hAnsiTheme="minorHAnsi"/>
          <w:shd w:val="clear" w:color="auto" w:fill="FFFFFF"/>
        </w:rPr>
        <w:t>aseti</w:t>
      </w:r>
      <w:proofErr w:type="spellEnd"/>
      <w:r w:rsidR="00F513EB" w:rsidRPr="00B44FCF">
        <w:rPr>
          <w:rFonts w:asciiTheme="minorHAnsi" w:hAnsiTheme="minorHAnsi"/>
          <w:shd w:val="clear" w:color="auto" w:fill="FFFFFF"/>
        </w:rPr>
        <w:t xml:space="preserve"> në ndonjë formë tjetër mund të përdoret (a) për arsye të sigurisë kombëtare ose interesit publik, te çështjeve ligjore apo  të drejtave te njeriut apo</w:t>
      </w:r>
      <w:r w:rsidR="00F513EB" w:rsidRPr="00B44FCF">
        <w:rPr>
          <w:rFonts w:asciiTheme="minorHAnsi" w:hAnsiTheme="minorHAnsi"/>
        </w:rPr>
        <w:t xml:space="preserve"> konsideratave të mjedisit; ose (b) ku </w:t>
      </w:r>
      <w:proofErr w:type="spellStart"/>
      <w:r w:rsidR="00F513EB" w:rsidRPr="00B44FCF">
        <w:rPr>
          <w:rFonts w:asciiTheme="minorHAnsi" w:hAnsiTheme="minorHAnsi"/>
        </w:rPr>
        <w:t>aseti</w:t>
      </w:r>
      <w:proofErr w:type="spellEnd"/>
      <w:r w:rsidR="00F513EB" w:rsidRPr="00B44FCF">
        <w:rPr>
          <w:rFonts w:asciiTheme="minorHAnsi" w:hAnsiTheme="minorHAnsi"/>
        </w:rPr>
        <w:t xml:space="preserve"> nuk ka ndonjë vlerë të mbetur në formën e tanishme por ku një vlere e shitjes mund të merret përmes konvertimit ose klasifikimit në ndonjë formë tjetër. </w:t>
      </w:r>
    </w:p>
    <w:p w:rsidR="00F513EB" w:rsidRPr="00B44FCF" w:rsidRDefault="00F513EB" w:rsidP="00B44FCF">
      <w:pPr>
        <w:jc w:val="both"/>
        <w:rPr>
          <w:rFonts w:asciiTheme="minorHAnsi" w:hAnsiTheme="minorHAnsi"/>
        </w:rPr>
      </w:pPr>
      <w:r w:rsidRPr="00B44FCF">
        <w:rPr>
          <w:rFonts w:asciiTheme="minorHAnsi" w:hAnsiTheme="minorHAnsi"/>
        </w:rPr>
        <w:t xml:space="preserve">8.7.2 Autoriteti Kontraktues duhet të identifikojë një autoritet kompetent ose një ofrues adekuat për të ndërmarrë konvertimin apo ri-klasifikimin.  </w:t>
      </w:r>
    </w:p>
    <w:p w:rsidR="00947601" w:rsidRPr="00B44FCF" w:rsidRDefault="00947601" w:rsidP="00B44FCF">
      <w:pPr>
        <w:jc w:val="both"/>
        <w:rPr>
          <w:rFonts w:asciiTheme="minorHAnsi" w:hAnsiTheme="minorHAnsi" w:cs="Arial"/>
        </w:rPr>
      </w:pPr>
    </w:p>
    <w:p w:rsidR="00DD7122" w:rsidRPr="00B44FCF" w:rsidRDefault="00DD7122" w:rsidP="00B44FCF">
      <w:pPr>
        <w:pStyle w:val="ListParagraph"/>
        <w:numPr>
          <w:ilvl w:val="1"/>
          <w:numId w:val="8"/>
        </w:numPr>
        <w:jc w:val="both"/>
        <w:rPr>
          <w:rFonts w:asciiTheme="minorHAnsi" w:hAnsiTheme="minorHAnsi" w:cs="Arial"/>
          <w:b/>
          <w:bCs/>
          <w:sz w:val="24"/>
          <w:szCs w:val="24"/>
          <w:lang w:val="sq-AL"/>
        </w:rPr>
      </w:pPr>
      <w:r w:rsidRPr="00B44FCF">
        <w:rPr>
          <w:rFonts w:asciiTheme="minorHAnsi" w:hAnsiTheme="minorHAnsi"/>
          <w:b/>
          <w:i/>
          <w:sz w:val="24"/>
          <w:szCs w:val="24"/>
          <w:lang w:val="sq-AL" w:eastAsia="ja-JP"/>
        </w:rPr>
        <w:t xml:space="preserve">Shkatërrimi i </w:t>
      </w:r>
      <w:proofErr w:type="spellStart"/>
      <w:r w:rsidRPr="00B44FCF">
        <w:rPr>
          <w:rFonts w:asciiTheme="minorHAnsi" w:hAnsiTheme="minorHAnsi"/>
          <w:b/>
          <w:i/>
          <w:sz w:val="24"/>
          <w:szCs w:val="24"/>
          <w:lang w:val="sq-AL" w:eastAsia="ja-JP"/>
        </w:rPr>
        <w:t>aseteve</w:t>
      </w:r>
      <w:proofErr w:type="spellEnd"/>
      <w:r w:rsidRPr="00B44FCF">
        <w:rPr>
          <w:rFonts w:asciiTheme="minorHAnsi" w:hAnsiTheme="minorHAnsi"/>
          <w:b/>
          <w:i/>
          <w:sz w:val="24"/>
          <w:szCs w:val="24"/>
          <w:lang w:val="sq-AL" w:eastAsia="ja-JP"/>
        </w:rPr>
        <w:t xml:space="preserve"> </w:t>
      </w:r>
    </w:p>
    <w:p w:rsidR="00DD7122" w:rsidRPr="00B44FCF" w:rsidRDefault="00F43EBE" w:rsidP="00B44FCF">
      <w:pPr>
        <w:jc w:val="both"/>
        <w:rPr>
          <w:rFonts w:asciiTheme="minorHAnsi" w:hAnsiTheme="minorHAnsi"/>
          <w:shd w:val="clear" w:color="auto" w:fill="FFFFFF"/>
        </w:rPr>
      </w:pPr>
      <w:r w:rsidRPr="00B44FCF">
        <w:rPr>
          <w:rFonts w:asciiTheme="minorHAnsi" w:hAnsiTheme="minorHAnsi" w:cs="Arial"/>
        </w:rPr>
        <w:lastRenderedPageBreak/>
        <w:t xml:space="preserve">8.8.1 </w:t>
      </w:r>
      <w:r w:rsidR="00DD7122" w:rsidRPr="00B44FCF">
        <w:rPr>
          <w:rFonts w:asciiTheme="minorHAnsi" w:hAnsiTheme="minorHAnsi"/>
        </w:rPr>
        <w:t xml:space="preserve">Shkatërrimi i një </w:t>
      </w:r>
      <w:proofErr w:type="spellStart"/>
      <w:r w:rsidR="00DD7122" w:rsidRPr="00B44FCF">
        <w:rPr>
          <w:rFonts w:asciiTheme="minorHAnsi" w:hAnsiTheme="minorHAnsi"/>
        </w:rPr>
        <w:t>aseti</w:t>
      </w:r>
      <w:proofErr w:type="spellEnd"/>
      <w:r w:rsidR="00DD7122" w:rsidRPr="00B44FCF">
        <w:rPr>
          <w:rFonts w:asciiTheme="minorHAnsi" w:hAnsiTheme="minorHAnsi"/>
        </w:rPr>
        <w:t xml:space="preserve">, do të jetë metoda më se paku e favorizuar, por mund të përdoret (a) për arsye të sigurisë kombëtare ose të interesit publik, shëndetin dhe sigurinë, çështjet ligjore apo të drejtat e njeriut apo konsiderata për mjedisin; ose (b) kur </w:t>
      </w:r>
      <w:proofErr w:type="spellStart"/>
      <w:r w:rsidR="00DD7122" w:rsidRPr="00B44FCF">
        <w:rPr>
          <w:rFonts w:asciiTheme="minorHAnsi" w:hAnsiTheme="minorHAnsi"/>
        </w:rPr>
        <w:t>aseti</w:t>
      </w:r>
      <w:proofErr w:type="spellEnd"/>
      <w:r w:rsidR="00DD7122" w:rsidRPr="00B44FCF">
        <w:rPr>
          <w:rFonts w:asciiTheme="minorHAnsi" w:hAnsiTheme="minorHAnsi"/>
        </w:rPr>
        <w:t xml:space="preserve"> nuk ka </w:t>
      </w:r>
      <w:r w:rsidR="00DD7122" w:rsidRPr="00B44FCF">
        <w:rPr>
          <w:rFonts w:asciiTheme="minorHAnsi" w:hAnsiTheme="minorHAnsi"/>
          <w:shd w:val="clear" w:color="auto" w:fill="FFFFFF"/>
        </w:rPr>
        <w:t>vlere të mbetur dhe nuk mund të transferohet në ndonjë autoritet tjetër kontraktues apo të  konvertohet ose klasifikohet  në një formë tjetër me ndonjë vlerë.</w:t>
      </w:r>
    </w:p>
    <w:p w:rsidR="00DD7122" w:rsidRPr="00B44FCF" w:rsidRDefault="00DD7122" w:rsidP="00B44FCF">
      <w:pPr>
        <w:jc w:val="both"/>
        <w:rPr>
          <w:rFonts w:asciiTheme="minorHAnsi" w:hAnsiTheme="minorHAnsi"/>
        </w:rPr>
      </w:pPr>
    </w:p>
    <w:p w:rsidR="00DD7122" w:rsidRDefault="00DD7122" w:rsidP="00B44FCF">
      <w:pPr>
        <w:jc w:val="both"/>
        <w:rPr>
          <w:rFonts w:asciiTheme="minorHAnsi" w:hAnsiTheme="minorHAnsi"/>
        </w:rPr>
      </w:pPr>
      <w:r w:rsidRPr="00B44FCF">
        <w:rPr>
          <w:rFonts w:asciiTheme="minorHAnsi" w:hAnsiTheme="minorHAnsi"/>
        </w:rPr>
        <w:t xml:space="preserve">8.8.2 Shkatërrimin i një </w:t>
      </w:r>
      <w:proofErr w:type="spellStart"/>
      <w:r w:rsidRPr="00B44FCF">
        <w:rPr>
          <w:rFonts w:asciiTheme="minorHAnsi" w:hAnsiTheme="minorHAnsi"/>
        </w:rPr>
        <w:t>aseti</w:t>
      </w:r>
      <w:proofErr w:type="spellEnd"/>
      <w:r w:rsidRPr="00B44FCF">
        <w:rPr>
          <w:rFonts w:asciiTheme="minorHAnsi" w:hAnsiTheme="minorHAnsi"/>
        </w:rPr>
        <w:t xml:space="preserve"> mund të përdoret kur </w:t>
      </w:r>
      <w:proofErr w:type="spellStart"/>
      <w:r w:rsidRPr="00B44FCF">
        <w:rPr>
          <w:rFonts w:asciiTheme="minorHAnsi" w:hAnsiTheme="minorHAnsi"/>
        </w:rPr>
        <w:t>aseti</w:t>
      </w:r>
      <w:proofErr w:type="spellEnd"/>
      <w:r w:rsidRPr="00B44FCF">
        <w:rPr>
          <w:rFonts w:asciiTheme="minorHAnsi" w:hAnsiTheme="minorHAnsi"/>
        </w:rPr>
        <w:t xml:space="preserve"> mund të jetë në thelb i rrezikshëm, ose mund të bëhet i rrezikshëm nga faktorë të jashtëm, ose që mund të ndikojnë tek një person, apo në mjedis (farmaceutike, kimike, izotope radio, artikuj të rrezikshëm). </w:t>
      </w:r>
      <w:r w:rsidRPr="00B44FCF">
        <w:rPr>
          <w:rFonts w:asciiTheme="minorHAnsi" w:hAnsiTheme="minorHAnsi"/>
          <w:shd w:val="clear" w:color="auto" w:fill="FFFFFF"/>
        </w:rPr>
        <w:t xml:space="preserve">Shkatërrimi do të kryhet nga specialistë të kualifikuar nën kushte të kontrolluara. </w:t>
      </w:r>
      <w:r w:rsidRPr="00B44FCF">
        <w:rPr>
          <w:rFonts w:asciiTheme="minorHAnsi" w:hAnsiTheme="minorHAnsi"/>
        </w:rPr>
        <w:t>Autoriteti Kontraktues do të identifikojë një autoritet kompetent ose një ofrues të përshtatshëm  për të ndërmarrë shkatërrimin.</w:t>
      </w:r>
    </w:p>
    <w:p w:rsidR="00B44FCF" w:rsidRPr="00B44FCF" w:rsidRDefault="00B44FCF" w:rsidP="00B44FCF">
      <w:pPr>
        <w:jc w:val="both"/>
        <w:rPr>
          <w:rFonts w:asciiTheme="minorHAnsi" w:hAnsiTheme="minorHAnsi"/>
        </w:rPr>
      </w:pPr>
    </w:p>
    <w:p w:rsidR="00F43EBE" w:rsidRPr="00B44FCF" w:rsidRDefault="007B119F" w:rsidP="00B44FCF">
      <w:pPr>
        <w:pStyle w:val="Heading1"/>
        <w:numPr>
          <w:ilvl w:val="0"/>
          <w:numId w:val="25"/>
        </w:numPr>
        <w:spacing w:before="0"/>
        <w:jc w:val="both"/>
        <w:rPr>
          <w:rFonts w:asciiTheme="minorHAnsi" w:hAnsiTheme="minorHAnsi"/>
          <w:color w:val="auto"/>
          <w:sz w:val="24"/>
          <w:szCs w:val="24"/>
        </w:rPr>
      </w:pPr>
      <w:bookmarkStart w:id="8" w:name="_Toc311444536"/>
      <w:r w:rsidRPr="00B44FCF">
        <w:rPr>
          <w:rFonts w:asciiTheme="minorHAnsi" w:hAnsiTheme="minorHAnsi"/>
          <w:color w:val="auto"/>
          <w:sz w:val="24"/>
          <w:szCs w:val="24"/>
        </w:rPr>
        <w:t xml:space="preserve">Vlerësimet(Vlera e </w:t>
      </w:r>
      <w:proofErr w:type="spellStart"/>
      <w:r w:rsidRPr="00B44FCF">
        <w:rPr>
          <w:rFonts w:asciiTheme="minorHAnsi" w:hAnsiTheme="minorHAnsi"/>
          <w:color w:val="auto"/>
          <w:sz w:val="24"/>
          <w:szCs w:val="24"/>
        </w:rPr>
        <w:t>Aseteve</w:t>
      </w:r>
      <w:proofErr w:type="spellEnd"/>
      <w:r w:rsidRPr="00B44FCF">
        <w:rPr>
          <w:rFonts w:asciiTheme="minorHAnsi" w:hAnsiTheme="minorHAnsi"/>
          <w:color w:val="auto"/>
          <w:sz w:val="24"/>
          <w:szCs w:val="24"/>
        </w:rPr>
        <w:t xml:space="preserve"> në treg)</w:t>
      </w:r>
      <w:bookmarkEnd w:id="8"/>
    </w:p>
    <w:p w:rsidR="007B119F" w:rsidRPr="00B44FCF" w:rsidRDefault="007B119F" w:rsidP="00B44FCF">
      <w:pPr>
        <w:jc w:val="both"/>
        <w:rPr>
          <w:rFonts w:asciiTheme="minorHAnsi" w:hAnsiTheme="minorHAnsi"/>
        </w:rPr>
      </w:pPr>
    </w:p>
    <w:p w:rsidR="007B119F" w:rsidRPr="00B44FCF" w:rsidRDefault="00F43EBE" w:rsidP="00B44FCF">
      <w:pPr>
        <w:autoSpaceDE w:val="0"/>
        <w:autoSpaceDN w:val="0"/>
        <w:adjustRightInd w:val="0"/>
        <w:jc w:val="both"/>
        <w:rPr>
          <w:rFonts w:asciiTheme="minorHAnsi" w:hAnsiTheme="minorHAnsi" w:cs="Arial"/>
        </w:rPr>
      </w:pPr>
      <w:r w:rsidRPr="00B44FCF">
        <w:rPr>
          <w:rFonts w:asciiTheme="minorHAnsi" w:hAnsiTheme="minorHAnsi" w:cs="Arial"/>
        </w:rPr>
        <w:t xml:space="preserve">9.1 </w:t>
      </w:r>
      <w:r w:rsidR="007B119F" w:rsidRPr="00B44FCF">
        <w:rPr>
          <w:rFonts w:asciiTheme="minorHAnsi" w:hAnsiTheme="minorHAnsi"/>
        </w:rPr>
        <w:t xml:space="preserve">Vlerësimi i ndonjë </w:t>
      </w:r>
      <w:proofErr w:type="spellStart"/>
      <w:r w:rsidR="007B119F" w:rsidRPr="00B44FCF">
        <w:rPr>
          <w:rFonts w:asciiTheme="minorHAnsi" w:hAnsiTheme="minorHAnsi"/>
        </w:rPr>
        <w:t>aseti</w:t>
      </w:r>
      <w:proofErr w:type="spellEnd"/>
      <w:r w:rsidR="007B119F" w:rsidRPr="00B44FCF">
        <w:rPr>
          <w:rFonts w:asciiTheme="minorHAnsi" w:hAnsiTheme="minorHAnsi"/>
        </w:rPr>
        <w:t xml:space="preserve"> për heqje/shitje duhet të merret para fillimit të çdo procesi të heqjes/shitjes. </w:t>
      </w:r>
      <w:r w:rsidR="007B119F" w:rsidRPr="00B44FCF">
        <w:rPr>
          <w:rFonts w:asciiTheme="minorHAnsi" w:hAnsiTheme="minorHAnsi"/>
          <w:shd w:val="clear" w:color="auto" w:fill="FFFFFF"/>
        </w:rPr>
        <w:t>Vlerësimet do të përdoren për të përcaktuar një çmim real ose të realizueshëm rezerve.</w:t>
      </w:r>
    </w:p>
    <w:p w:rsidR="00544EE2" w:rsidRPr="00B44FCF" w:rsidRDefault="00544EE2" w:rsidP="00B44FCF">
      <w:pPr>
        <w:autoSpaceDE w:val="0"/>
        <w:autoSpaceDN w:val="0"/>
        <w:adjustRightInd w:val="0"/>
        <w:jc w:val="both"/>
        <w:rPr>
          <w:rFonts w:asciiTheme="minorHAnsi" w:hAnsiTheme="minorHAnsi" w:cs="Arial"/>
        </w:rPr>
      </w:pPr>
    </w:p>
    <w:p w:rsidR="007B119F" w:rsidRPr="00B44FCF" w:rsidRDefault="00651279" w:rsidP="00B44FCF">
      <w:pPr>
        <w:pStyle w:val="Heading1"/>
        <w:numPr>
          <w:ilvl w:val="0"/>
          <w:numId w:val="25"/>
        </w:numPr>
        <w:spacing w:before="0"/>
        <w:jc w:val="both"/>
        <w:rPr>
          <w:rFonts w:asciiTheme="minorHAnsi" w:hAnsiTheme="minorHAnsi"/>
          <w:color w:val="auto"/>
          <w:sz w:val="24"/>
          <w:szCs w:val="24"/>
        </w:rPr>
      </w:pPr>
      <w:r w:rsidRPr="00B44FCF">
        <w:rPr>
          <w:rFonts w:asciiTheme="minorHAnsi" w:hAnsiTheme="minorHAnsi"/>
          <w:color w:val="auto"/>
          <w:sz w:val="24"/>
          <w:szCs w:val="24"/>
        </w:rPr>
        <w:t xml:space="preserve"> </w:t>
      </w:r>
      <w:bookmarkStart w:id="9" w:name="_Toc311444537"/>
      <w:r w:rsidR="007B119F" w:rsidRPr="00B44FCF">
        <w:rPr>
          <w:rFonts w:asciiTheme="minorHAnsi" w:hAnsiTheme="minorHAnsi"/>
          <w:color w:val="auto"/>
          <w:sz w:val="24"/>
          <w:szCs w:val="24"/>
        </w:rPr>
        <w:t xml:space="preserve">Të ardhurat nga shitja e </w:t>
      </w:r>
      <w:proofErr w:type="spellStart"/>
      <w:r w:rsidR="007B119F" w:rsidRPr="00B44FCF">
        <w:rPr>
          <w:rFonts w:asciiTheme="minorHAnsi" w:hAnsiTheme="minorHAnsi"/>
          <w:color w:val="auto"/>
          <w:sz w:val="24"/>
          <w:szCs w:val="24"/>
        </w:rPr>
        <w:t>aseteve</w:t>
      </w:r>
      <w:bookmarkEnd w:id="9"/>
      <w:proofErr w:type="spellEnd"/>
      <w:r w:rsidR="007B119F" w:rsidRPr="00B44FCF">
        <w:rPr>
          <w:rFonts w:asciiTheme="minorHAnsi" w:hAnsiTheme="minorHAnsi"/>
          <w:color w:val="auto"/>
          <w:sz w:val="24"/>
          <w:szCs w:val="24"/>
        </w:rPr>
        <w:t xml:space="preserve"> </w:t>
      </w:r>
    </w:p>
    <w:p w:rsidR="004F079D" w:rsidRPr="00B44FCF" w:rsidRDefault="004F079D" w:rsidP="00B44FCF">
      <w:pPr>
        <w:jc w:val="both"/>
        <w:rPr>
          <w:rFonts w:asciiTheme="minorHAnsi" w:hAnsiTheme="minorHAnsi" w:cs="Arial"/>
        </w:rPr>
      </w:pPr>
    </w:p>
    <w:p w:rsidR="004F079D" w:rsidRDefault="00544EE2" w:rsidP="00B44FCF">
      <w:pPr>
        <w:autoSpaceDE w:val="0"/>
        <w:autoSpaceDN w:val="0"/>
        <w:adjustRightInd w:val="0"/>
        <w:jc w:val="both"/>
        <w:rPr>
          <w:rFonts w:asciiTheme="minorHAnsi" w:hAnsiTheme="minorHAnsi"/>
        </w:rPr>
      </w:pPr>
      <w:r w:rsidRPr="00B44FCF">
        <w:rPr>
          <w:rFonts w:asciiTheme="minorHAnsi" w:hAnsiTheme="minorHAnsi" w:cs="Arial"/>
        </w:rPr>
        <w:t xml:space="preserve">10.1 </w:t>
      </w:r>
      <w:r w:rsidR="007B119F" w:rsidRPr="00B44FCF">
        <w:rPr>
          <w:rFonts w:asciiTheme="minorHAnsi" w:hAnsiTheme="minorHAnsi"/>
        </w:rPr>
        <w:t xml:space="preserve">Të gjitha të ardhurat nga shitja e </w:t>
      </w:r>
      <w:proofErr w:type="spellStart"/>
      <w:r w:rsidR="007B119F" w:rsidRPr="00B44FCF">
        <w:rPr>
          <w:rFonts w:asciiTheme="minorHAnsi" w:hAnsiTheme="minorHAnsi"/>
        </w:rPr>
        <w:t>aseteve</w:t>
      </w:r>
      <w:proofErr w:type="spellEnd"/>
      <w:r w:rsidR="007B119F" w:rsidRPr="00B44FCF">
        <w:rPr>
          <w:rFonts w:asciiTheme="minorHAnsi" w:hAnsiTheme="minorHAnsi"/>
        </w:rPr>
        <w:t>, do të depozitohen në llogarinë bankare të Autoriteteve Kontraktuese.</w:t>
      </w:r>
    </w:p>
    <w:p w:rsidR="00B03A6D" w:rsidRDefault="00B03A6D" w:rsidP="00B44FCF">
      <w:pPr>
        <w:autoSpaceDE w:val="0"/>
        <w:autoSpaceDN w:val="0"/>
        <w:adjustRightInd w:val="0"/>
        <w:jc w:val="both"/>
        <w:rPr>
          <w:rFonts w:asciiTheme="minorHAnsi" w:hAnsiTheme="minorHAnsi"/>
        </w:rPr>
      </w:pPr>
    </w:p>
    <w:p w:rsidR="00B03A6D" w:rsidRPr="00B44FCF" w:rsidRDefault="00B03A6D" w:rsidP="00B44FCF">
      <w:pPr>
        <w:autoSpaceDE w:val="0"/>
        <w:autoSpaceDN w:val="0"/>
        <w:adjustRightInd w:val="0"/>
        <w:jc w:val="both"/>
        <w:rPr>
          <w:rFonts w:asciiTheme="minorHAnsi" w:hAnsiTheme="minorHAnsi" w:cs="Arial"/>
        </w:rPr>
      </w:pPr>
      <w:r>
        <w:rPr>
          <w:rFonts w:asciiTheme="minorHAnsi" w:hAnsiTheme="minorHAnsi"/>
        </w:rPr>
        <w:t xml:space="preserve">10.2 Autoriteti Kontraktues do te vëzhgoj dispozitat e Ligjit </w:t>
      </w:r>
      <w:r w:rsidR="001C79EE">
        <w:rPr>
          <w:rFonts w:asciiTheme="minorHAnsi" w:hAnsiTheme="minorHAnsi"/>
        </w:rPr>
        <w:t xml:space="preserve">mbi Menaxhimin e Financave Publike lidhur me te hyrat e mbledhura nga shitja e </w:t>
      </w:r>
      <w:proofErr w:type="spellStart"/>
      <w:r w:rsidR="001C79EE">
        <w:rPr>
          <w:rFonts w:asciiTheme="minorHAnsi" w:hAnsiTheme="minorHAnsi"/>
        </w:rPr>
        <w:t>aseteve</w:t>
      </w:r>
      <w:proofErr w:type="spellEnd"/>
      <w:r w:rsidR="001C79EE">
        <w:rPr>
          <w:rFonts w:asciiTheme="minorHAnsi" w:hAnsiTheme="minorHAnsi"/>
        </w:rPr>
        <w:t xml:space="preserve"> publike.</w:t>
      </w:r>
    </w:p>
    <w:p w:rsidR="00B03A6D" w:rsidRPr="00B44FCF" w:rsidRDefault="00B03A6D" w:rsidP="00B44FCF">
      <w:pPr>
        <w:autoSpaceDE w:val="0"/>
        <w:autoSpaceDN w:val="0"/>
        <w:adjustRightInd w:val="0"/>
        <w:jc w:val="both"/>
        <w:rPr>
          <w:rFonts w:asciiTheme="minorHAnsi" w:hAnsiTheme="minorHAnsi" w:cs="Arial"/>
        </w:rPr>
      </w:pPr>
    </w:p>
    <w:p w:rsidR="007B119F" w:rsidRPr="00B44FCF" w:rsidRDefault="00651279" w:rsidP="00B44FCF">
      <w:pPr>
        <w:pStyle w:val="Heading1"/>
        <w:numPr>
          <w:ilvl w:val="0"/>
          <w:numId w:val="25"/>
        </w:numPr>
        <w:spacing w:before="0"/>
        <w:jc w:val="both"/>
        <w:rPr>
          <w:rFonts w:asciiTheme="minorHAnsi" w:hAnsiTheme="minorHAnsi"/>
          <w:color w:val="auto"/>
          <w:sz w:val="24"/>
          <w:szCs w:val="24"/>
        </w:rPr>
      </w:pPr>
      <w:r w:rsidRPr="00B44FCF">
        <w:rPr>
          <w:rFonts w:asciiTheme="minorHAnsi" w:hAnsiTheme="minorHAnsi"/>
          <w:color w:val="auto"/>
          <w:sz w:val="24"/>
          <w:szCs w:val="24"/>
        </w:rPr>
        <w:t xml:space="preserve"> </w:t>
      </w:r>
      <w:bookmarkStart w:id="10" w:name="_Toc311444538"/>
      <w:r w:rsidR="007B119F" w:rsidRPr="00B44FCF">
        <w:rPr>
          <w:rFonts w:asciiTheme="minorHAnsi" w:hAnsiTheme="minorHAnsi"/>
          <w:color w:val="auto"/>
          <w:sz w:val="24"/>
          <w:szCs w:val="24"/>
        </w:rPr>
        <w:t>Publikimi i njoftimeve për heqje/shitje dhe për dhënie te kontratës</w:t>
      </w:r>
      <w:bookmarkEnd w:id="10"/>
    </w:p>
    <w:p w:rsidR="004F079D" w:rsidRPr="00B44FCF" w:rsidRDefault="004F079D" w:rsidP="00B44FCF">
      <w:pPr>
        <w:autoSpaceDE w:val="0"/>
        <w:autoSpaceDN w:val="0"/>
        <w:adjustRightInd w:val="0"/>
        <w:ind w:left="1080"/>
        <w:jc w:val="both"/>
        <w:rPr>
          <w:rFonts w:asciiTheme="minorHAnsi" w:hAnsiTheme="minorHAnsi" w:cs="Arial"/>
          <w:b/>
        </w:rPr>
      </w:pPr>
    </w:p>
    <w:p w:rsidR="007B119F" w:rsidRPr="00B44FCF" w:rsidRDefault="00544EE2" w:rsidP="00B44FCF">
      <w:pPr>
        <w:jc w:val="both"/>
        <w:rPr>
          <w:rFonts w:asciiTheme="minorHAnsi" w:hAnsiTheme="minorHAnsi"/>
          <w:shd w:val="clear" w:color="auto" w:fill="FFFFFF"/>
        </w:rPr>
      </w:pPr>
      <w:r w:rsidRPr="00B44FCF">
        <w:rPr>
          <w:rFonts w:asciiTheme="minorHAnsi" w:hAnsiTheme="minorHAnsi" w:cs="Arial"/>
        </w:rPr>
        <w:t xml:space="preserve">11.1 </w:t>
      </w:r>
      <w:r w:rsidR="007B119F" w:rsidRPr="00B44FCF">
        <w:rPr>
          <w:rFonts w:asciiTheme="minorHAnsi" w:hAnsiTheme="minorHAnsi"/>
        </w:rPr>
        <w:t>Njoftimi për ftesë publike, njoftimi për një ankand publik dhe njoftimi për dhënien e kontratës, përveç dhënies së një kontrate me ankand publik, i cili do të jetë me shpalljen e ofertuesit të suksesshëm në kohën e ankandit, do të publikohen</w:t>
      </w:r>
      <w:r w:rsidR="007B119F" w:rsidRPr="00B44FCF">
        <w:rPr>
          <w:rFonts w:asciiTheme="minorHAnsi" w:hAnsiTheme="minorHAnsi"/>
          <w:shd w:val="clear" w:color="auto" w:fill="FFFFFF"/>
        </w:rPr>
        <w:t xml:space="preserve"> në faqen e internetit të KRPP-së.</w:t>
      </w:r>
    </w:p>
    <w:p w:rsidR="00544EE2" w:rsidRDefault="007B119F" w:rsidP="00B44FCF">
      <w:pPr>
        <w:autoSpaceDE w:val="0"/>
        <w:autoSpaceDN w:val="0"/>
        <w:adjustRightInd w:val="0"/>
        <w:jc w:val="both"/>
        <w:rPr>
          <w:rFonts w:asciiTheme="minorHAnsi" w:hAnsiTheme="minorHAnsi"/>
        </w:rPr>
      </w:pPr>
      <w:r w:rsidRPr="00B44FCF">
        <w:rPr>
          <w:rFonts w:asciiTheme="minorHAnsi" w:hAnsiTheme="minorHAnsi"/>
          <w:shd w:val="clear" w:color="auto" w:fill="FFFFFF"/>
        </w:rPr>
        <w:br/>
      </w:r>
      <w:r w:rsidRPr="00B44FCF">
        <w:rPr>
          <w:rFonts w:asciiTheme="minorHAnsi" w:hAnsiTheme="minorHAnsi"/>
        </w:rPr>
        <w:t>11.2 Njoftimi i një ftese jo-publik dhe shpërblimi i një ftese jo-publike, sipas metodës së "Shitje për  zyrtaret  publikë" do të publikohet në (a)  ueb-faqen e Autoritetit Kontraktues dhe (b)në  ueb-faqen e KRPP-së.</w:t>
      </w:r>
    </w:p>
    <w:p w:rsidR="00BC20C1" w:rsidRPr="001C79EE" w:rsidRDefault="00BC20C1" w:rsidP="00B44FCF">
      <w:pPr>
        <w:autoSpaceDE w:val="0"/>
        <w:autoSpaceDN w:val="0"/>
        <w:adjustRightInd w:val="0"/>
        <w:jc w:val="both"/>
        <w:rPr>
          <w:rFonts w:asciiTheme="minorHAnsi" w:hAnsiTheme="minorHAnsi"/>
        </w:rPr>
      </w:pPr>
    </w:p>
    <w:p w:rsidR="007B119F" w:rsidRPr="00B44FCF" w:rsidRDefault="00651279" w:rsidP="00B44FCF">
      <w:pPr>
        <w:pStyle w:val="Heading1"/>
        <w:numPr>
          <w:ilvl w:val="0"/>
          <w:numId w:val="25"/>
        </w:numPr>
        <w:spacing w:before="0"/>
        <w:jc w:val="both"/>
        <w:rPr>
          <w:rFonts w:asciiTheme="minorHAnsi" w:hAnsiTheme="minorHAnsi"/>
          <w:color w:val="auto"/>
          <w:sz w:val="24"/>
          <w:szCs w:val="24"/>
        </w:rPr>
      </w:pPr>
      <w:r w:rsidRPr="00B44FCF">
        <w:rPr>
          <w:rFonts w:asciiTheme="minorHAnsi" w:hAnsiTheme="minorHAnsi"/>
          <w:color w:val="auto"/>
          <w:sz w:val="24"/>
          <w:szCs w:val="24"/>
        </w:rPr>
        <w:t xml:space="preserve"> </w:t>
      </w:r>
      <w:bookmarkStart w:id="11" w:name="_Toc311444539"/>
      <w:r w:rsidR="007B119F" w:rsidRPr="00B44FCF">
        <w:rPr>
          <w:rFonts w:asciiTheme="minorHAnsi" w:hAnsiTheme="minorHAnsi"/>
          <w:color w:val="auto"/>
          <w:sz w:val="24"/>
          <w:szCs w:val="24"/>
        </w:rPr>
        <w:t>Gjuha</w:t>
      </w:r>
      <w:bookmarkEnd w:id="11"/>
    </w:p>
    <w:p w:rsidR="004F079D" w:rsidRPr="00B44FCF" w:rsidRDefault="004F079D" w:rsidP="00B44FCF">
      <w:pPr>
        <w:autoSpaceDE w:val="0"/>
        <w:autoSpaceDN w:val="0"/>
        <w:adjustRightInd w:val="0"/>
        <w:jc w:val="both"/>
        <w:rPr>
          <w:rFonts w:asciiTheme="minorHAnsi" w:hAnsiTheme="minorHAnsi" w:cs="Arial"/>
        </w:rPr>
      </w:pPr>
    </w:p>
    <w:p w:rsidR="007B119F" w:rsidRPr="00B44FCF" w:rsidRDefault="00544EE2" w:rsidP="00B44FCF">
      <w:pPr>
        <w:autoSpaceDE w:val="0"/>
        <w:autoSpaceDN w:val="0"/>
        <w:adjustRightInd w:val="0"/>
        <w:jc w:val="both"/>
        <w:rPr>
          <w:rFonts w:asciiTheme="minorHAnsi" w:hAnsiTheme="minorHAnsi" w:cs="Arial"/>
        </w:rPr>
      </w:pPr>
      <w:r w:rsidRPr="00B44FCF">
        <w:rPr>
          <w:rFonts w:asciiTheme="minorHAnsi" w:hAnsiTheme="minorHAnsi" w:cs="Arial"/>
        </w:rPr>
        <w:t>12.1</w:t>
      </w:r>
      <w:r w:rsidR="007B119F" w:rsidRPr="00B44FCF">
        <w:rPr>
          <w:rFonts w:asciiTheme="minorHAnsi" w:hAnsiTheme="minorHAnsi" w:cs="Arial"/>
        </w:rPr>
        <w:t xml:space="preserve"> </w:t>
      </w:r>
      <w:r w:rsidR="007B119F" w:rsidRPr="00B44FCF">
        <w:rPr>
          <w:rFonts w:asciiTheme="minorHAnsi" w:hAnsiTheme="minorHAnsi"/>
        </w:rPr>
        <w:t xml:space="preserve">I tëre dokumentacioni në lidhje me procesin e heqjes/shitjes se </w:t>
      </w:r>
      <w:proofErr w:type="spellStart"/>
      <w:r w:rsidR="007B119F" w:rsidRPr="00B44FCF">
        <w:rPr>
          <w:rFonts w:asciiTheme="minorHAnsi" w:hAnsiTheme="minorHAnsi"/>
        </w:rPr>
        <w:t>aseteve</w:t>
      </w:r>
      <w:proofErr w:type="spellEnd"/>
      <w:r w:rsidR="007B119F" w:rsidRPr="00B44FCF">
        <w:rPr>
          <w:rFonts w:asciiTheme="minorHAnsi" w:hAnsiTheme="minorHAnsi"/>
        </w:rPr>
        <w:t xml:space="preserve"> do të përgatitet në gjuhët zyrtare të kërkuara nga ana ligjit</w:t>
      </w:r>
      <w:r w:rsidR="001C79EE">
        <w:rPr>
          <w:rFonts w:asciiTheme="minorHAnsi" w:hAnsiTheme="minorHAnsi"/>
        </w:rPr>
        <w:t xml:space="preserve"> mbi gjuhet</w:t>
      </w:r>
      <w:r w:rsidR="007B119F" w:rsidRPr="00B44FCF">
        <w:rPr>
          <w:rFonts w:asciiTheme="minorHAnsi" w:hAnsiTheme="minorHAnsi"/>
        </w:rPr>
        <w:t xml:space="preserve"> të Republikës së Kosovës.</w:t>
      </w:r>
    </w:p>
    <w:p w:rsidR="004F079D" w:rsidRPr="00B44FCF" w:rsidRDefault="004F079D" w:rsidP="00B44FCF">
      <w:pPr>
        <w:autoSpaceDE w:val="0"/>
        <w:autoSpaceDN w:val="0"/>
        <w:adjustRightInd w:val="0"/>
        <w:jc w:val="both"/>
        <w:rPr>
          <w:rFonts w:asciiTheme="minorHAnsi" w:hAnsiTheme="minorHAnsi" w:cs="Arial"/>
        </w:rPr>
      </w:pPr>
    </w:p>
    <w:p w:rsidR="0018140A" w:rsidRPr="00B44FCF" w:rsidRDefault="00651279" w:rsidP="00B44FCF">
      <w:pPr>
        <w:pStyle w:val="Heading1"/>
        <w:numPr>
          <w:ilvl w:val="0"/>
          <w:numId w:val="25"/>
        </w:numPr>
        <w:spacing w:before="0"/>
        <w:jc w:val="both"/>
        <w:rPr>
          <w:rFonts w:asciiTheme="minorHAnsi" w:hAnsiTheme="minorHAnsi" w:cs="Arial"/>
          <w:color w:val="auto"/>
          <w:sz w:val="24"/>
          <w:szCs w:val="24"/>
        </w:rPr>
      </w:pPr>
      <w:r w:rsidRPr="00B44FCF">
        <w:rPr>
          <w:rFonts w:asciiTheme="minorHAnsi" w:hAnsiTheme="minorHAnsi"/>
          <w:color w:val="auto"/>
          <w:sz w:val="24"/>
          <w:szCs w:val="24"/>
        </w:rPr>
        <w:lastRenderedPageBreak/>
        <w:t xml:space="preserve"> </w:t>
      </w:r>
      <w:bookmarkStart w:id="12" w:name="_Toc311444540"/>
      <w:r w:rsidR="0018140A" w:rsidRPr="00B44FCF">
        <w:rPr>
          <w:rFonts w:asciiTheme="minorHAnsi" w:hAnsiTheme="minorHAnsi"/>
          <w:color w:val="auto"/>
          <w:sz w:val="24"/>
          <w:szCs w:val="24"/>
        </w:rPr>
        <w:t>Afati kohor  për pranim te ofertave</w:t>
      </w:r>
      <w:bookmarkEnd w:id="12"/>
    </w:p>
    <w:p w:rsidR="0018140A" w:rsidRPr="00B44FCF" w:rsidRDefault="00544EE2" w:rsidP="00B44FCF">
      <w:pPr>
        <w:spacing w:before="100" w:beforeAutospacing="1"/>
        <w:jc w:val="both"/>
        <w:rPr>
          <w:rFonts w:asciiTheme="minorHAnsi" w:hAnsiTheme="minorHAnsi" w:cs="Arial"/>
        </w:rPr>
      </w:pPr>
      <w:r w:rsidRPr="00B44FCF">
        <w:rPr>
          <w:rFonts w:asciiTheme="minorHAnsi" w:hAnsiTheme="minorHAnsi" w:cs="Arial"/>
        </w:rPr>
        <w:t xml:space="preserve">13.1 </w:t>
      </w:r>
      <w:r w:rsidR="0018140A" w:rsidRPr="00B44FCF">
        <w:rPr>
          <w:rFonts w:asciiTheme="minorHAnsi" w:hAnsiTheme="minorHAnsi"/>
        </w:rPr>
        <w:t xml:space="preserve">Çfarëdo limiti kohor i përcaktuar nga autoriteti kontraktues për pranimin e ofertave, apo për zhvillimin e ankandit publik, do të ketë një kohëzgjatje që është e mjaftueshme për t’iu dhënë të gjithë operatorëve potencial ekonomik kohë të mjaftueshme për të inspektuar </w:t>
      </w:r>
      <w:proofErr w:type="spellStart"/>
      <w:r w:rsidR="0018140A" w:rsidRPr="00B44FCF">
        <w:rPr>
          <w:rFonts w:asciiTheme="minorHAnsi" w:hAnsiTheme="minorHAnsi"/>
        </w:rPr>
        <w:t>asetet</w:t>
      </w:r>
      <w:proofErr w:type="spellEnd"/>
      <w:r w:rsidR="0018140A" w:rsidRPr="00B44FCF">
        <w:rPr>
          <w:rFonts w:asciiTheme="minorHAnsi" w:hAnsiTheme="minorHAnsi"/>
        </w:rPr>
        <w:t>, dhe nëse është e aplikueshme për të përgatitur dhe dorëzuar ofertat.</w:t>
      </w:r>
    </w:p>
    <w:p w:rsidR="0018140A" w:rsidRPr="00B44FCF" w:rsidRDefault="0018140A" w:rsidP="00B44FCF">
      <w:pPr>
        <w:jc w:val="both"/>
        <w:rPr>
          <w:rFonts w:asciiTheme="minorHAnsi" w:hAnsiTheme="minorHAnsi"/>
          <w:shd w:val="clear" w:color="auto" w:fill="FFFFFF"/>
        </w:rPr>
      </w:pPr>
      <w:r w:rsidRPr="00B44FCF">
        <w:rPr>
          <w:rFonts w:asciiTheme="minorHAnsi" w:hAnsiTheme="minorHAnsi"/>
        </w:rPr>
        <w:br/>
      </w:r>
      <w:r w:rsidRPr="00B44FCF">
        <w:rPr>
          <w:rFonts w:asciiTheme="minorHAnsi" w:hAnsiTheme="minorHAnsi"/>
          <w:shd w:val="clear" w:color="auto" w:fill="FFFFFF"/>
        </w:rPr>
        <w:t xml:space="preserve">13.2 Në procesin e heqjes/shitjes se </w:t>
      </w:r>
      <w:proofErr w:type="spellStart"/>
      <w:r w:rsidRPr="00B44FCF">
        <w:rPr>
          <w:rFonts w:asciiTheme="minorHAnsi" w:hAnsiTheme="minorHAnsi"/>
          <w:shd w:val="clear" w:color="auto" w:fill="FFFFFF"/>
        </w:rPr>
        <w:t>aseteve</w:t>
      </w:r>
      <w:proofErr w:type="spellEnd"/>
      <w:r w:rsidRPr="00B44FCF">
        <w:rPr>
          <w:rFonts w:asciiTheme="minorHAnsi" w:hAnsiTheme="minorHAnsi"/>
          <w:shd w:val="clear" w:color="auto" w:fill="FFFFFF"/>
        </w:rPr>
        <w:t xml:space="preserve"> me ane te  metodës se ankandit publik, periudha në mes të publikimit të njoftimit të një ankandi publik dhe datës se ankandit do të jetë të paktën dhjetë ditë kalendarike.</w:t>
      </w:r>
    </w:p>
    <w:p w:rsidR="0018140A" w:rsidRPr="00B44FCF" w:rsidRDefault="0018140A" w:rsidP="00B44FCF">
      <w:pPr>
        <w:jc w:val="both"/>
        <w:rPr>
          <w:rFonts w:asciiTheme="minorHAnsi" w:hAnsiTheme="minorHAnsi"/>
          <w:shd w:val="clear" w:color="auto" w:fill="FFFFFF"/>
        </w:rPr>
      </w:pPr>
      <w:r w:rsidRPr="00B44FCF">
        <w:rPr>
          <w:rFonts w:asciiTheme="minorHAnsi" w:hAnsiTheme="minorHAnsi"/>
          <w:shd w:val="clear" w:color="auto" w:fill="FFFFFF"/>
        </w:rPr>
        <w:br/>
        <w:t xml:space="preserve">13.3 Në procesin e heqjes/shitjes se </w:t>
      </w:r>
      <w:proofErr w:type="spellStart"/>
      <w:r w:rsidRPr="00B44FCF">
        <w:rPr>
          <w:rFonts w:asciiTheme="minorHAnsi" w:hAnsiTheme="minorHAnsi"/>
          <w:shd w:val="clear" w:color="auto" w:fill="FFFFFF"/>
        </w:rPr>
        <w:t>aseteve</w:t>
      </w:r>
      <w:proofErr w:type="spellEnd"/>
      <w:r w:rsidRPr="00B44FCF">
        <w:rPr>
          <w:rFonts w:asciiTheme="minorHAnsi" w:hAnsiTheme="minorHAnsi"/>
          <w:shd w:val="clear" w:color="auto" w:fill="FFFFFF"/>
        </w:rPr>
        <w:t xml:space="preserve"> me ane te metodës se </w:t>
      </w:r>
      <w:proofErr w:type="spellStart"/>
      <w:r w:rsidRPr="00B44FCF">
        <w:rPr>
          <w:rFonts w:asciiTheme="minorHAnsi" w:hAnsiTheme="minorHAnsi"/>
          <w:shd w:val="clear" w:color="auto" w:fill="FFFFFF"/>
        </w:rPr>
        <w:t>ofertimit</w:t>
      </w:r>
      <w:proofErr w:type="spellEnd"/>
      <w:r w:rsidRPr="00B44FCF">
        <w:rPr>
          <w:rFonts w:asciiTheme="minorHAnsi" w:hAnsiTheme="minorHAnsi"/>
          <w:shd w:val="clear" w:color="auto" w:fill="FFFFFF"/>
        </w:rPr>
        <w:t xml:space="preserve"> publik, periudha  në mes të publikimit të njoftimit te ftese publike dhe datës se pranimit të ofertave do të jetë të paktën pesëmbëdhjetë ditë kalendarike.</w:t>
      </w:r>
    </w:p>
    <w:p w:rsidR="0018140A" w:rsidRPr="00B44FCF" w:rsidRDefault="0018140A" w:rsidP="00B44FCF">
      <w:pPr>
        <w:jc w:val="both"/>
        <w:rPr>
          <w:rFonts w:asciiTheme="minorHAnsi" w:hAnsiTheme="minorHAnsi"/>
        </w:rPr>
      </w:pPr>
      <w:r w:rsidRPr="00B44FCF">
        <w:rPr>
          <w:rFonts w:asciiTheme="minorHAnsi" w:hAnsiTheme="minorHAnsi"/>
          <w:shd w:val="clear" w:color="auto" w:fill="FFFFFF"/>
        </w:rPr>
        <w:br/>
      </w:r>
      <w:r w:rsidRPr="00B44FCF">
        <w:rPr>
          <w:rFonts w:asciiTheme="minorHAnsi" w:hAnsiTheme="minorHAnsi"/>
        </w:rPr>
        <w:t xml:space="preserve">13.4 Në procesin e heqjes/shitjes se </w:t>
      </w:r>
      <w:proofErr w:type="spellStart"/>
      <w:r w:rsidRPr="00B44FCF">
        <w:rPr>
          <w:rFonts w:asciiTheme="minorHAnsi" w:hAnsiTheme="minorHAnsi"/>
        </w:rPr>
        <w:t>aseteve</w:t>
      </w:r>
      <w:proofErr w:type="spellEnd"/>
      <w:r w:rsidRPr="00B44FCF">
        <w:rPr>
          <w:rFonts w:asciiTheme="minorHAnsi" w:hAnsiTheme="minorHAnsi"/>
        </w:rPr>
        <w:t xml:space="preserve"> me ane te  metodës se shitjes për zyrtarët publik,  periudha në mes të publikimit të ftesës jo-publike dhe datës se pranimit të ofertave do të jetë të paktën dhjetë ditë kalendarike.</w:t>
      </w:r>
    </w:p>
    <w:p w:rsidR="0018140A" w:rsidRPr="00B44FCF" w:rsidRDefault="0018140A" w:rsidP="00B44FCF">
      <w:pPr>
        <w:spacing w:before="100" w:beforeAutospacing="1"/>
        <w:jc w:val="both"/>
        <w:rPr>
          <w:rFonts w:asciiTheme="minorHAnsi" w:hAnsiTheme="minorHAnsi"/>
        </w:rPr>
      </w:pPr>
      <w:r w:rsidRPr="00B44FCF">
        <w:rPr>
          <w:rFonts w:asciiTheme="minorHAnsi" w:hAnsiTheme="minorHAnsi"/>
        </w:rPr>
        <w:t xml:space="preserve">13.5 Ne procesin e heqjes/shitjes se </w:t>
      </w:r>
      <w:proofErr w:type="spellStart"/>
      <w:r w:rsidRPr="00B44FCF">
        <w:rPr>
          <w:rFonts w:asciiTheme="minorHAnsi" w:hAnsiTheme="minorHAnsi"/>
        </w:rPr>
        <w:t>as</w:t>
      </w:r>
      <w:r w:rsidR="00406029">
        <w:rPr>
          <w:rFonts w:asciiTheme="minorHAnsi" w:hAnsiTheme="minorHAnsi"/>
        </w:rPr>
        <w:t>e</w:t>
      </w:r>
      <w:r w:rsidRPr="00B44FCF">
        <w:rPr>
          <w:rFonts w:asciiTheme="minorHAnsi" w:hAnsiTheme="minorHAnsi"/>
        </w:rPr>
        <w:t>teve</w:t>
      </w:r>
      <w:proofErr w:type="spellEnd"/>
      <w:r w:rsidRPr="00B44FCF">
        <w:rPr>
          <w:rFonts w:asciiTheme="minorHAnsi" w:hAnsiTheme="minorHAnsi"/>
        </w:rPr>
        <w:t xml:space="preserve"> me ane te  metodës se këmbimit aplikohen afatet e rregullave të prokurimit. </w:t>
      </w:r>
    </w:p>
    <w:p w:rsidR="00544EE2" w:rsidRPr="00B44FCF" w:rsidRDefault="00544EE2" w:rsidP="00B44FCF">
      <w:pPr>
        <w:autoSpaceDE w:val="0"/>
        <w:autoSpaceDN w:val="0"/>
        <w:adjustRightInd w:val="0"/>
        <w:jc w:val="both"/>
        <w:rPr>
          <w:rFonts w:asciiTheme="minorHAnsi" w:hAnsiTheme="minorHAnsi" w:cs="Arial"/>
        </w:rPr>
      </w:pPr>
    </w:p>
    <w:p w:rsidR="0018140A" w:rsidRPr="00B44FCF" w:rsidRDefault="00651279" w:rsidP="00B44FCF">
      <w:pPr>
        <w:pStyle w:val="Heading1"/>
        <w:numPr>
          <w:ilvl w:val="0"/>
          <w:numId w:val="25"/>
        </w:numPr>
        <w:spacing w:before="0"/>
        <w:jc w:val="both"/>
        <w:rPr>
          <w:rFonts w:asciiTheme="minorHAnsi" w:hAnsiTheme="minorHAnsi" w:cs="Arial"/>
          <w:color w:val="auto"/>
          <w:sz w:val="24"/>
          <w:szCs w:val="24"/>
        </w:rPr>
      </w:pPr>
      <w:r w:rsidRPr="00B44FCF">
        <w:rPr>
          <w:rFonts w:asciiTheme="minorHAnsi" w:hAnsiTheme="minorHAnsi"/>
          <w:color w:val="auto"/>
          <w:sz w:val="24"/>
          <w:szCs w:val="24"/>
        </w:rPr>
        <w:t xml:space="preserve"> </w:t>
      </w:r>
      <w:bookmarkStart w:id="13" w:name="_Toc311444541"/>
      <w:r w:rsidR="0018140A" w:rsidRPr="00B44FCF">
        <w:rPr>
          <w:rFonts w:asciiTheme="minorHAnsi" w:hAnsiTheme="minorHAnsi"/>
          <w:color w:val="auto"/>
          <w:sz w:val="24"/>
          <w:szCs w:val="24"/>
        </w:rPr>
        <w:t>Dorëzimi dhe tërheqja e ofertave, procesi i mbylljes dhe i hapjes së ofertave</w:t>
      </w:r>
      <w:bookmarkEnd w:id="13"/>
    </w:p>
    <w:p w:rsidR="00544EE2" w:rsidRPr="00B44FCF" w:rsidRDefault="00544EE2" w:rsidP="00B44FCF">
      <w:pPr>
        <w:jc w:val="both"/>
        <w:rPr>
          <w:rFonts w:asciiTheme="minorHAnsi" w:hAnsiTheme="minorHAnsi"/>
        </w:rPr>
      </w:pPr>
    </w:p>
    <w:p w:rsidR="0018140A" w:rsidRPr="00B44FCF" w:rsidRDefault="00544EE2" w:rsidP="00B44FCF">
      <w:pPr>
        <w:pStyle w:val="ListParagraph"/>
        <w:ind w:left="0"/>
        <w:jc w:val="both"/>
        <w:rPr>
          <w:rFonts w:asciiTheme="minorHAnsi" w:hAnsiTheme="minorHAnsi"/>
          <w:sz w:val="24"/>
          <w:szCs w:val="24"/>
          <w:lang w:val="sq-AL"/>
        </w:rPr>
      </w:pPr>
      <w:r w:rsidRPr="00B44FCF">
        <w:rPr>
          <w:rFonts w:asciiTheme="minorHAnsi" w:hAnsiTheme="minorHAnsi" w:cs="Arial"/>
          <w:sz w:val="24"/>
          <w:szCs w:val="24"/>
          <w:lang w:val="sq-AL"/>
        </w:rPr>
        <w:t xml:space="preserve">14.1 </w:t>
      </w:r>
      <w:r w:rsidR="0018140A" w:rsidRPr="00B44FCF">
        <w:rPr>
          <w:rFonts w:asciiTheme="minorHAnsi" w:hAnsiTheme="minorHAnsi"/>
          <w:sz w:val="24"/>
          <w:szCs w:val="24"/>
          <w:lang w:val="sq-AL"/>
        </w:rPr>
        <w:t>Rregullat për pranimin e ofertave, tërheqjen e ofertave, afatin e fundit për dorëzim të ofertave dhe hapjen e ofertave do të shprehet qartë në dokumentet e tenderit.</w:t>
      </w:r>
    </w:p>
    <w:p w:rsidR="00544EE2" w:rsidRPr="00B44FCF" w:rsidRDefault="00544EE2" w:rsidP="00B44FCF">
      <w:pPr>
        <w:pStyle w:val="ListParagraph"/>
        <w:spacing w:after="0" w:line="240" w:lineRule="auto"/>
        <w:ind w:left="0"/>
        <w:jc w:val="both"/>
        <w:rPr>
          <w:rFonts w:asciiTheme="minorHAnsi" w:hAnsiTheme="minorHAnsi" w:cs="Arial"/>
          <w:sz w:val="24"/>
          <w:szCs w:val="24"/>
          <w:lang w:val="sq-AL"/>
        </w:rPr>
      </w:pPr>
    </w:p>
    <w:p w:rsidR="004D4104" w:rsidRPr="00B44FCF" w:rsidRDefault="00651279" w:rsidP="00B44FCF">
      <w:pPr>
        <w:pStyle w:val="Heading1"/>
        <w:numPr>
          <w:ilvl w:val="0"/>
          <w:numId w:val="25"/>
        </w:numPr>
        <w:spacing w:before="0"/>
        <w:jc w:val="both"/>
        <w:rPr>
          <w:rFonts w:asciiTheme="minorHAnsi" w:hAnsiTheme="minorHAnsi"/>
          <w:color w:val="auto"/>
          <w:sz w:val="24"/>
          <w:szCs w:val="24"/>
        </w:rPr>
      </w:pPr>
      <w:r w:rsidRPr="00B44FCF">
        <w:rPr>
          <w:rFonts w:asciiTheme="minorHAnsi" w:hAnsiTheme="minorHAnsi"/>
          <w:color w:val="auto"/>
          <w:sz w:val="24"/>
          <w:szCs w:val="24"/>
        </w:rPr>
        <w:t xml:space="preserve"> </w:t>
      </w:r>
      <w:bookmarkStart w:id="14" w:name="_Toc311444542"/>
      <w:r w:rsidR="004D4104" w:rsidRPr="00B44FCF">
        <w:rPr>
          <w:rFonts w:asciiTheme="minorHAnsi" w:hAnsiTheme="minorHAnsi"/>
          <w:color w:val="auto"/>
          <w:sz w:val="24"/>
          <w:szCs w:val="24"/>
          <w:shd w:val="clear" w:color="auto" w:fill="FFFFFF"/>
        </w:rPr>
        <w:t>Kriteret për dhënien e kontratës</w:t>
      </w:r>
      <w:bookmarkEnd w:id="14"/>
    </w:p>
    <w:p w:rsidR="004F079D" w:rsidRPr="00B44FCF" w:rsidRDefault="004F079D" w:rsidP="00B44FCF">
      <w:pPr>
        <w:jc w:val="both"/>
        <w:rPr>
          <w:rFonts w:asciiTheme="minorHAnsi" w:hAnsiTheme="minorHAnsi" w:cs="Arial"/>
          <w:b/>
        </w:rPr>
      </w:pPr>
    </w:p>
    <w:p w:rsidR="004D4104" w:rsidRPr="00B44FCF" w:rsidRDefault="00544EE2" w:rsidP="00B44FCF">
      <w:pPr>
        <w:jc w:val="both"/>
        <w:rPr>
          <w:rFonts w:asciiTheme="minorHAnsi" w:hAnsiTheme="minorHAnsi" w:cs="Arial"/>
        </w:rPr>
      </w:pPr>
      <w:r w:rsidRPr="00B44FCF">
        <w:rPr>
          <w:rFonts w:asciiTheme="minorHAnsi" w:hAnsiTheme="minorHAnsi" w:cs="Arial"/>
        </w:rPr>
        <w:t xml:space="preserve">15.1 </w:t>
      </w:r>
      <w:r w:rsidR="004D4104" w:rsidRPr="00B44FCF">
        <w:rPr>
          <w:rFonts w:asciiTheme="minorHAnsi" w:hAnsiTheme="minorHAnsi"/>
          <w:shd w:val="clear" w:color="auto" w:fill="FFFFFF"/>
        </w:rPr>
        <w:t>Dhënia e Kontratës do të bazohet në çmim, e cila është metodologjia e preferuar e vlerësimit, por mund të jetë i bazuar gjithashtu në çmim dhe faktorë të tjerë.</w:t>
      </w:r>
    </w:p>
    <w:p w:rsidR="00544EE2" w:rsidRPr="00B44FCF" w:rsidRDefault="00544EE2" w:rsidP="00B44FCF">
      <w:pPr>
        <w:jc w:val="both"/>
        <w:rPr>
          <w:rFonts w:asciiTheme="minorHAnsi" w:hAnsiTheme="minorHAnsi" w:cs="Arial"/>
        </w:rPr>
      </w:pPr>
    </w:p>
    <w:p w:rsidR="006D444B" w:rsidRPr="00B44FCF" w:rsidRDefault="00544EE2" w:rsidP="00B44FCF">
      <w:pPr>
        <w:jc w:val="both"/>
        <w:rPr>
          <w:rFonts w:asciiTheme="minorHAnsi" w:hAnsiTheme="minorHAnsi"/>
          <w:shd w:val="clear" w:color="auto" w:fill="FFFFFF"/>
        </w:rPr>
      </w:pPr>
      <w:r w:rsidRPr="00B44FCF">
        <w:rPr>
          <w:rFonts w:asciiTheme="minorHAnsi" w:hAnsiTheme="minorHAnsi" w:cs="Arial"/>
        </w:rPr>
        <w:t xml:space="preserve">15.2 </w:t>
      </w:r>
      <w:r w:rsidR="006D444B" w:rsidRPr="00B44FCF">
        <w:rPr>
          <w:rFonts w:asciiTheme="minorHAnsi" w:hAnsiTheme="minorHAnsi"/>
          <w:shd w:val="clear" w:color="auto" w:fill="FFFFFF"/>
        </w:rPr>
        <w:t xml:space="preserve">Faktorë të tjerë që mund të merren në konsideratë janë: </w:t>
      </w:r>
    </w:p>
    <w:p w:rsidR="006D444B" w:rsidRPr="00B44FCF" w:rsidRDefault="006D444B" w:rsidP="00B44FCF">
      <w:pPr>
        <w:pStyle w:val="ListParagraph"/>
        <w:numPr>
          <w:ilvl w:val="0"/>
          <w:numId w:val="41"/>
        </w:numPr>
        <w:jc w:val="both"/>
        <w:rPr>
          <w:rFonts w:asciiTheme="minorHAnsi" w:hAnsiTheme="minorHAnsi"/>
          <w:sz w:val="24"/>
          <w:szCs w:val="24"/>
          <w:shd w:val="clear" w:color="auto" w:fill="FFFFFF"/>
          <w:lang w:val="sq-AL"/>
        </w:rPr>
      </w:pPr>
      <w:r w:rsidRPr="00B44FCF">
        <w:rPr>
          <w:rFonts w:asciiTheme="minorHAnsi" w:hAnsiTheme="minorHAnsi"/>
          <w:sz w:val="24"/>
          <w:szCs w:val="24"/>
          <w:shd w:val="clear" w:color="auto" w:fill="FFFFFF"/>
          <w:lang w:val="sq-AL"/>
        </w:rPr>
        <w:t>ka kufizime për përdoruesit e fundit;</w:t>
      </w:r>
    </w:p>
    <w:p w:rsidR="006D444B" w:rsidRPr="00B44FCF" w:rsidRDefault="006D444B" w:rsidP="00B44FCF">
      <w:pPr>
        <w:pStyle w:val="ListParagraph"/>
        <w:numPr>
          <w:ilvl w:val="0"/>
          <w:numId w:val="41"/>
        </w:numPr>
        <w:jc w:val="both"/>
        <w:rPr>
          <w:rFonts w:asciiTheme="minorHAnsi" w:hAnsiTheme="minorHAnsi"/>
          <w:sz w:val="24"/>
          <w:szCs w:val="24"/>
          <w:shd w:val="clear" w:color="auto" w:fill="FFFFFF"/>
          <w:lang w:val="sq-AL"/>
        </w:rPr>
      </w:pPr>
      <w:r w:rsidRPr="00B44FCF">
        <w:rPr>
          <w:rFonts w:asciiTheme="minorHAnsi" w:hAnsiTheme="minorHAnsi"/>
          <w:sz w:val="24"/>
          <w:szCs w:val="24"/>
          <w:shd w:val="clear" w:color="auto" w:fill="FFFFFF"/>
          <w:lang w:val="sq-AL"/>
        </w:rPr>
        <w:t xml:space="preserve">ka  kufizime të eksportit; </w:t>
      </w:r>
    </w:p>
    <w:p w:rsidR="006D444B" w:rsidRPr="00B44FCF" w:rsidRDefault="006D444B" w:rsidP="00B44FCF">
      <w:pPr>
        <w:pStyle w:val="ListParagraph"/>
        <w:numPr>
          <w:ilvl w:val="0"/>
          <w:numId w:val="41"/>
        </w:numPr>
        <w:jc w:val="both"/>
        <w:rPr>
          <w:rFonts w:asciiTheme="minorHAnsi" w:hAnsiTheme="minorHAnsi"/>
          <w:sz w:val="24"/>
          <w:szCs w:val="24"/>
          <w:shd w:val="clear" w:color="auto" w:fill="FFFFFF"/>
          <w:lang w:val="sq-AL"/>
        </w:rPr>
      </w:pPr>
      <w:r w:rsidRPr="00B44FCF">
        <w:rPr>
          <w:rFonts w:asciiTheme="minorHAnsi" w:hAnsiTheme="minorHAnsi"/>
          <w:sz w:val="24"/>
          <w:szCs w:val="24"/>
          <w:shd w:val="clear" w:color="auto" w:fill="FFFFFF"/>
          <w:lang w:val="sq-AL"/>
        </w:rPr>
        <w:t xml:space="preserve">ka një nevojë për të bashkëngjitur  kushtet për  shitje;  </w:t>
      </w:r>
    </w:p>
    <w:p w:rsidR="00677BED" w:rsidRPr="00B44FCF" w:rsidRDefault="006D444B" w:rsidP="00B44FCF">
      <w:pPr>
        <w:pStyle w:val="ListParagraph"/>
        <w:numPr>
          <w:ilvl w:val="0"/>
          <w:numId w:val="41"/>
        </w:numPr>
        <w:jc w:val="both"/>
        <w:rPr>
          <w:rFonts w:asciiTheme="minorHAnsi" w:hAnsiTheme="minorHAnsi"/>
          <w:sz w:val="24"/>
          <w:szCs w:val="24"/>
          <w:shd w:val="clear" w:color="auto" w:fill="FFFFFF"/>
          <w:lang w:val="sq-AL"/>
        </w:rPr>
      </w:pPr>
      <w:r w:rsidRPr="00B44FCF">
        <w:rPr>
          <w:rFonts w:asciiTheme="minorHAnsi" w:hAnsiTheme="minorHAnsi"/>
          <w:sz w:val="24"/>
          <w:szCs w:val="24"/>
          <w:shd w:val="clear" w:color="auto" w:fill="FFFFFF"/>
          <w:lang w:val="sq-AL"/>
        </w:rPr>
        <w:t xml:space="preserve">kombësia, sipas një rezervimi të </w:t>
      </w:r>
      <w:r w:rsidRPr="00B44FCF">
        <w:rPr>
          <w:rFonts w:asciiTheme="minorHAnsi" w:hAnsiTheme="minorHAnsi"/>
          <w:sz w:val="24"/>
          <w:szCs w:val="24"/>
          <w:lang w:val="sq-AL"/>
        </w:rPr>
        <w:t xml:space="preserve">skemës; </w:t>
      </w:r>
    </w:p>
    <w:p w:rsidR="00677BED" w:rsidRPr="00B44FCF" w:rsidRDefault="00677BED" w:rsidP="00B44FCF">
      <w:pPr>
        <w:pStyle w:val="ListParagraph"/>
        <w:numPr>
          <w:ilvl w:val="0"/>
          <w:numId w:val="41"/>
        </w:numPr>
        <w:jc w:val="both"/>
        <w:rPr>
          <w:rFonts w:asciiTheme="minorHAnsi" w:hAnsiTheme="minorHAnsi"/>
          <w:sz w:val="24"/>
          <w:szCs w:val="24"/>
          <w:shd w:val="clear" w:color="auto" w:fill="FFFFFF"/>
          <w:lang w:val="sq-AL"/>
        </w:rPr>
      </w:pPr>
      <w:r w:rsidRPr="00B44FCF">
        <w:rPr>
          <w:rFonts w:asciiTheme="minorHAnsi" w:hAnsiTheme="minorHAnsi"/>
          <w:sz w:val="24"/>
          <w:szCs w:val="24"/>
          <w:lang w:val="sq-AL"/>
        </w:rPr>
        <w:t>ndikimit në mjedis;</w:t>
      </w:r>
    </w:p>
    <w:p w:rsidR="00677BED" w:rsidRPr="00B44FCF" w:rsidRDefault="006D444B" w:rsidP="00B44FCF">
      <w:pPr>
        <w:pStyle w:val="ListParagraph"/>
        <w:numPr>
          <w:ilvl w:val="0"/>
          <w:numId w:val="41"/>
        </w:numPr>
        <w:jc w:val="both"/>
        <w:rPr>
          <w:rFonts w:asciiTheme="minorHAnsi" w:hAnsiTheme="minorHAnsi"/>
          <w:sz w:val="24"/>
          <w:szCs w:val="24"/>
          <w:shd w:val="clear" w:color="auto" w:fill="FFFFFF"/>
          <w:lang w:val="sq-AL"/>
        </w:rPr>
      </w:pPr>
      <w:r w:rsidRPr="00B44FCF">
        <w:rPr>
          <w:rFonts w:asciiTheme="minorHAnsi" w:hAnsiTheme="minorHAnsi"/>
          <w:sz w:val="24"/>
          <w:szCs w:val="24"/>
          <w:lang w:val="sq-AL"/>
        </w:rPr>
        <w:t xml:space="preserve">rreziqet ose kushtet lidhur me shëndetin dhe sigurinë, çështjet ligjore dhe të drejtat e njeriut, siguria kombëtare ose interesi publik; </w:t>
      </w:r>
    </w:p>
    <w:p w:rsidR="00677BED" w:rsidRPr="00B44FCF" w:rsidRDefault="006D444B" w:rsidP="00B44FCF">
      <w:pPr>
        <w:pStyle w:val="ListParagraph"/>
        <w:numPr>
          <w:ilvl w:val="0"/>
          <w:numId w:val="41"/>
        </w:numPr>
        <w:jc w:val="both"/>
        <w:rPr>
          <w:rFonts w:asciiTheme="minorHAnsi" w:hAnsiTheme="minorHAnsi"/>
          <w:sz w:val="24"/>
          <w:szCs w:val="24"/>
          <w:shd w:val="clear" w:color="auto" w:fill="FFFFFF"/>
          <w:lang w:val="sq-AL"/>
        </w:rPr>
      </w:pPr>
      <w:r w:rsidRPr="00B44FCF">
        <w:rPr>
          <w:rFonts w:asciiTheme="minorHAnsi" w:hAnsiTheme="minorHAnsi"/>
          <w:sz w:val="24"/>
          <w:szCs w:val="24"/>
          <w:lang w:val="sq-AL"/>
        </w:rPr>
        <w:t xml:space="preserve">duhet të mbajë një pasuri brenda Kosovës, apo brenda një rajoni të caktuar; </w:t>
      </w:r>
    </w:p>
    <w:p w:rsidR="00677BED" w:rsidRPr="00B44FCF" w:rsidRDefault="006D444B" w:rsidP="00B44FCF">
      <w:pPr>
        <w:pStyle w:val="ListParagraph"/>
        <w:numPr>
          <w:ilvl w:val="0"/>
          <w:numId w:val="41"/>
        </w:numPr>
        <w:jc w:val="both"/>
        <w:rPr>
          <w:rFonts w:asciiTheme="minorHAnsi" w:hAnsiTheme="minorHAnsi"/>
          <w:sz w:val="24"/>
          <w:szCs w:val="24"/>
          <w:shd w:val="clear" w:color="auto" w:fill="FFFFFF"/>
          <w:lang w:val="sq-AL"/>
        </w:rPr>
      </w:pPr>
      <w:r w:rsidRPr="00B44FCF">
        <w:rPr>
          <w:rFonts w:asciiTheme="minorHAnsi" w:hAnsiTheme="minorHAnsi"/>
          <w:sz w:val="24"/>
          <w:szCs w:val="24"/>
          <w:shd w:val="clear" w:color="auto" w:fill="FFFFFF"/>
          <w:lang w:val="sq-AL"/>
        </w:rPr>
        <w:t>nevojën për të mbajtur një aset në gjendje pune ose për të ruajtur qasjen në publik, ose</w:t>
      </w:r>
    </w:p>
    <w:p w:rsidR="006D444B" w:rsidRPr="00B44FCF" w:rsidRDefault="006D444B" w:rsidP="00B44FCF">
      <w:pPr>
        <w:pStyle w:val="ListParagraph"/>
        <w:numPr>
          <w:ilvl w:val="0"/>
          <w:numId w:val="41"/>
        </w:numPr>
        <w:jc w:val="both"/>
        <w:rPr>
          <w:rFonts w:asciiTheme="minorHAnsi" w:hAnsiTheme="minorHAnsi"/>
          <w:sz w:val="24"/>
          <w:szCs w:val="24"/>
          <w:shd w:val="clear" w:color="auto" w:fill="FFFFFF"/>
          <w:lang w:val="sq-AL"/>
        </w:rPr>
      </w:pPr>
      <w:r w:rsidRPr="00B44FCF">
        <w:rPr>
          <w:rFonts w:asciiTheme="minorHAnsi" w:hAnsiTheme="minorHAnsi"/>
          <w:sz w:val="24"/>
          <w:szCs w:val="24"/>
          <w:shd w:val="clear" w:color="auto" w:fill="FFFFFF"/>
          <w:lang w:val="sq-AL"/>
        </w:rPr>
        <w:lastRenderedPageBreak/>
        <w:t xml:space="preserve">kushte të tjera të </w:t>
      </w:r>
      <w:proofErr w:type="spellStart"/>
      <w:r w:rsidRPr="00B44FCF">
        <w:rPr>
          <w:rFonts w:asciiTheme="minorHAnsi" w:hAnsiTheme="minorHAnsi"/>
          <w:sz w:val="24"/>
          <w:szCs w:val="24"/>
          <w:shd w:val="clear" w:color="auto" w:fill="FFFFFF"/>
          <w:lang w:val="sq-AL"/>
        </w:rPr>
        <w:t>performancës</w:t>
      </w:r>
      <w:proofErr w:type="spellEnd"/>
      <w:r w:rsidRPr="00B44FCF">
        <w:rPr>
          <w:rFonts w:asciiTheme="minorHAnsi" w:hAnsiTheme="minorHAnsi"/>
          <w:sz w:val="24"/>
          <w:szCs w:val="24"/>
          <w:shd w:val="clear" w:color="auto" w:fill="FFFFFF"/>
          <w:lang w:val="sq-AL"/>
        </w:rPr>
        <w:t xml:space="preserve"> dhe mjetet e monitorimit në pajtueshmëri me kushtet e tilla.</w:t>
      </w:r>
    </w:p>
    <w:p w:rsidR="006D444B" w:rsidRPr="00B44FCF" w:rsidRDefault="00677BED" w:rsidP="00B44FCF">
      <w:pPr>
        <w:jc w:val="both"/>
        <w:rPr>
          <w:rFonts w:asciiTheme="minorHAnsi" w:hAnsiTheme="minorHAnsi"/>
          <w:shd w:val="clear" w:color="auto" w:fill="FFFFFF"/>
        </w:rPr>
      </w:pPr>
      <w:r w:rsidRPr="00B44FCF">
        <w:rPr>
          <w:rFonts w:asciiTheme="minorHAnsi" w:hAnsiTheme="minorHAnsi"/>
          <w:shd w:val="clear" w:color="auto" w:fill="FFFFFF"/>
        </w:rPr>
        <w:t xml:space="preserve">15.3 </w:t>
      </w:r>
      <w:r w:rsidR="006D444B" w:rsidRPr="00B44FCF">
        <w:rPr>
          <w:rFonts w:asciiTheme="minorHAnsi" w:hAnsiTheme="minorHAnsi"/>
          <w:shd w:val="clear" w:color="auto" w:fill="FFFFFF"/>
        </w:rPr>
        <w:t>Kriteret e dhënies së Kontratës do të specifikohen në dokumentet e tenderit dhe në njoftimin  e ftesës.</w:t>
      </w:r>
    </w:p>
    <w:p w:rsidR="00677BED" w:rsidRPr="00B44FCF" w:rsidRDefault="00677BED" w:rsidP="00B44FCF">
      <w:pPr>
        <w:jc w:val="both"/>
        <w:rPr>
          <w:rFonts w:asciiTheme="minorHAnsi" w:hAnsiTheme="minorHAnsi"/>
          <w:shd w:val="clear" w:color="auto" w:fill="FFFFFF"/>
        </w:rPr>
      </w:pPr>
    </w:p>
    <w:p w:rsidR="006D444B" w:rsidRPr="00B44FCF" w:rsidRDefault="00677BED" w:rsidP="00B44FCF">
      <w:pPr>
        <w:jc w:val="both"/>
        <w:rPr>
          <w:rFonts w:asciiTheme="minorHAnsi" w:hAnsiTheme="minorHAnsi" w:cs="Arial"/>
        </w:rPr>
      </w:pPr>
      <w:r w:rsidRPr="00B44FCF">
        <w:rPr>
          <w:rFonts w:asciiTheme="minorHAnsi" w:hAnsiTheme="minorHAnsi"/>
        </w:rPr>
        <w:t xml:space="preserve">15.4 </w:t>
      </w:r>
      <w:r w:rsidR="006D444B" w:rsidRPr="00B44FCF">
        <w:rPr>
          <w:rFonts w:asciiTheme="minorHAnsi" w:hAnsiTheme="minorHAnsi"/>
        </w:rPr>
        <w:t xml:space="preserve">Nëse dhënia e kontratës bazohet  përveç çmimit edhe në faktorë të tjerë, negociatat e pas </w:t>
      </w:r>
      <w:proofErr w:type="spellStart"/>
      <w:r w:rsidR="006D444B" w:rsidRPr="00B44FCF">
        <w:rPr>
          <w:rFonts w:asciiTheme="minorHAnsi" w:hAnsiTheme="minorHAnsi"/>
        </w:rPr>
        <w:t>ofertimit</w:t>
      </w:r>
      <w:proofErr w:type="spellEnd"/>
      <w:r w:rsidR="006D444B" w:rsidRPr="00B44FCF">
        <w:rPr>
          <w:rFonts w:asciiTheme="minorHAnsi" w:hAnsiTheme="minorHAnsi"/>
        </w:rPr>
        <w:t xml:space="preserve">  mund të ndërmerren, sipas metodës së </w:t>
      </w:r>
      <w:proofErr w:type="spellStart"/>
      <w:r w:rsidR="006D444B" w:rsidRPr="00B44FCF">
        <w:rPr>
          <w:rFonts w:asciiTheme="minorHAnsi" w:hAnsiTheme="minorHAnsi"/>
        </w:rPr>
        <w:t>ofertimit</w:t>
      </w:r>
      <w:proofErr w:type="spellEnd"/>
      <w:r w:rsidR="006D444B" w:rsidRPr="00B44FCF">
        <w:rPr>
          <w:rFonts w:asciiTheme="minorHAnsi" w:hAnsiTheme="minorHAnsi"/>
        </w:rPr>
        <w:t xml:space="preserve"> publik të mbyllur, vetëm në lidhje me kushtet e shitjes, ndërsa, sipas metodës së drejtpërdrejtë </w:t>
      </w:r>
      <w:proofErr w:type="spellStart"/>
      <w:r w:rsidR="006D444B" w:rsidRPr="00B44FCF">
        <w:rPr>
          <w:rFonts w:asciiTheme="minorHAnsi" w:hAnsiTheme="minorHAnsi"/>
        </w:rPr>
        <w:t>negociuese</w:t>
      </w:r>
      <w:proofErr w:type="spellEnd"/>
      <w:r w:rsidR="006D444B" w:rsidRPr="00B44FCF">
        <w:rPr>
          <w:rFonts w:asciiTheme="minorHAnsi" w:hAnsiTheme="minorHAnsi"/>
        </w:rPr>
        <w:t xml:space="preserve">, negociatat e pas </w:t>
      </w:r>
      <w:proofErr w:type="spellStart"/>
      <w:r w:rsidR="006D444B" w:rsidRPr="00B44FCF">
        <w:rPr>
          <w:rFonts w:asciiTheme="minorHAnsi" w:hAnsiTheme="minorHAnsi"/>
        </w:rPr>
        <w:t>ofertimit</w:t>
      </w:r>
      <w:proofErr w:type="spellEnd"/>
      <w:r w:rsidR="006D444B" w:rsidRPr="00B44FCF">
        <w:rPr>
          <w:rFonts w:asciiTheme="minorHAnsi" w:hAnsiTheme="minorHAnsi"/>
        </w:rPr>
        <w:t xml:space="preserve"> </w:t>
      </w:r>
      <w:r w:rsidR="006D444B" w:rsidRPr="00B44FCF">
        <w:rPr>
          <w:rFonts w:asciiTheme="minorHAnsi" w:hAnsiTheme="minorHAnsi"/>
          <w:shd w:val="clear" w:color="auto" w:fill="FFFFFF"/>
        </w:rPr>
        <w:t xml:space="preserve">mund të ndërmerren në lidhje me kushtet e shitjes ose të çmimit të ofertës. </w:t>
      </w:r>
      <w:r w:rsidR="006D444B" w:rsidRPr="00B44FCF">
        <w:rPr>
          <w:rFonts w:asciiTheme="minorHAnsi" w:hAnsiTheme="minorHAnsi"/>
        </w:rPr>
        <w:t>Negociatat do të mbahen vetëm me ofertuesin e rekomanduar të vlerësuar më së miri.</w:t>
      </w:r>
    </w:p>
    <w:p w:rsidR="004F079D" w:rsidRPr="00B44FCF" w:rsidRDefault="004F079D" w:rsidP="00B44FCF">
      <w:pPr>
        <w:autoSpaceDE w:val="0"/>
        <w:autoSpaceDN w:val="0"/>
        <w:adjustRightInd w:val="0"/>
        <w:jc w:val="both"/>
        <w:rPr>
          <w:rFonts w:asciiTheme="minorHAnsi" w:hAnsiTheme="minorHAnsi" w:cs="Arial"/>
        </w:rPr>
      </w:pPr>
    </w:p>
    <w:p w:rsidR="00B44FCF" w:rsidRPr="00B44FCF" w:rsidRDefault="00651279" w:rsidP="00B44FCF">
      <w:pPr>
        <w:pStyle w:val="Heading1"/>
        <w:numPr>
          <w:ilvl w:val="0"/>
          <w:numId w:val="25"/>
        </w:numPr>
        <w:spacing w:before="0"/>
        <w:jc w:val="both"/>
        <w:rPr>
          <w:rFonts w:asciiTheme="minorHAnsi" w:hAnsiTheme="minorHAnsi" w:cs="Arial"/>
          <w:color w:val="auto"/>
          <w:sz w:val="24"/>
          <w:szCs w:val="24"/>
        </w:rPr>
      </w:pPr>
      <w:r w:rsidRPr="00B44FCF">
        <w:rPr>
          <w:rFonts w:asciiTheme="minorHAnsi" w:hAnsiTheme="minorHAnsi"/>
          <w:color w:val="auto"/>
          <w:sz w:val="24"/>
          <w:szCs w:val="24"/>
        </w:rPr>
        <w:t xml:space="preserve"> </w:t>
      </w:r>
      <w:bookmarkStart w:id="15" w:name="_Toc311444543"/>
      <w:r w:rsidR="00B44FCF" w:rsidRPr="00B44FCF">
        <w:rPr>
          <w:rFonts w:asciiTheme="minorHAnsi" w:hAnsiTheme="minorHAnsi"/>
          <w:color w:val="auto"/>
          <w:sz w:val="24"/>
          <w:szCs w:val="24"/>
          <w:shd w:val="clear" w:color="auto" w:fill="FFFFFF"/>
        </w:rPr>
        <w:t>Vlerësimi, ri-tenderimit dhe dështimi për të arritur në çmimin rezervë</w:t>
      </w:r>
      <w:bookmarkEnd w:id="15"/>
    </w:p>
    <w:p w:rsidR="00544EE2" w:rsidRPr="00B44FCF" w:rsidRDefault="00544EE2" w:rsidP="00B44FCF">
      <w:pPr>
        <w:jc w:val="both"/>
        <w:rPr>
          <w:rFonts w:asciiTheme="minorHAnsi" w:hAnsiTheme="minorHAnsi"/>
        </w:rPr>
      </w:pPr>
    </w:p>
    <w:p w:rsidR="00B44FCF" w:rsidRPr="00B44FCF" w:rsidRDefault="00544EE2" w:rsidP="00B44FCF">
      <w:pPr>
        <w:jc w:val="both"/>
        <w:rPr>
          <w:rFonts w:asciiTheme="minorHAnsi" w:hAnsiTheme="minorHAnsi"/>
          <w:shd w:val="clear" w:color="auto" w:fill="FFFFFF"/>
        </w:rPr>
      </w:pPr>
      <w:r w:rsidRPr="00B44FCF">
        <w:rPr>
          <w:rFonts w:asciiTheme="minorHAnsi" w:hAnsiTheme="minorHAnsi" w:cs="Arial"/>
        </w:rPr>
        <w:t xml:space="preserve">16.1 </w:t>
      </w:r>
      <w:r w:rsidR="00B44FCF" w:rsidRPr="00B44FCF">
        <w:rPr>
          <w:rFonts w:asciiTheme="minorHAnsi" w:hAnsiTheme="minorHAnsi"/>
        </w:rPr>
        <w:t xml:space="preserve">Subjekti i ndonjë rezervimi në lidhje me çmimin e vlerësuar ose çmimin rezervë, kurdo që dhënia e  kontratës është e bazuar vetëm në çmim kontrata do t'i shpërblehet ofertuesit me çmimin më të lartë, ndërsa kurdo  që për dhënia e kontratës është bazuar në çmim dhe faktorë të tjerë, kontrata </w:t>
      </w:r>
      <w:r w:rsidR="00B44FCF" w:rsidRPr="00B44FCF">
        <w:rPr>
          <w:rFonts w:asciiTheme="minorHAnsi" w:hAnsiTheme="minorHAnsi"/>
          <w:shd w:val="clear" w:color="auto" w:fill="FFFFFF"/>
        </w:rPr>
        <w:t>do t’i shpërblehet ofertuesit më të mirë të vlerësuar.</w:t>
      </w:r>
    </w:p>
    <w:p w:rsidR="00B44FCF" w:rsidRPr="00B44FCF" w:rsidRDefault="00B44FCF" w:rsidP="00B44FCF">
      <w:pPr>
        <w:jc w:val="both"/>
        <w:rPr>
          <w:rFonts w:asciiTheme="minorHAnsi" w:hAnsiTheme="minorHAnsi"/>
          <w:shd w:val="clear" w:color="auto" w:fill="FFFFFF"/>
        </w:rPr>
      </w:pPr>
    </w:p>
    <w:p w:rsidR="00B44FCF" w:rsidRPr="00B44FCF" w:rsidRDefault="00B44FCF" w:rsidP="00B44FCF">
      <w:pPr>
        <w:jc w:val="both"/>
        <w:rPr>
          <w:rFonts w:asciiTheme="minorHAnsi" w:hAnsiTheme="minorHAnsi"/>
          <w:shd w:val="clear" w:color="auto" w:fill="FFFFFF"/>
        </w:rPr>
      </w:pPr>
      <w:r w:rsidRPr="00B44FCF">
        <w:rPr>
          <w:rFonts w:asciiTheme="minorHAnsi" w:hAnsiTheme="minorHAnsi"/>
          <w:shd w:val="clear" w:color="auto" w:fill="FFFFFF"/>
        </w:rPr>
        <w:t>16.2 Kurdo që kërkohen ofertat me shkrim dhe ofertat me çmimin  më të lartë është dorëzuar nga më shumë se një ofertues (duke ofruar të njëjtin çmim), Departamenti i Prokurimit duhet të organizojë një procedurë të ri-tenderimit, ku vetëm ofertuesit që kanë dorëzuar ofertat identike me çmimin me te larte janë të lejuar të dorëzojnë ofertat e rishikuara. Ofertat  e r</w:t>
      </w:r>
      <w:r w:rsidRPr="00B44FCF">
        <w:rPr>
          <w:rFonts w:asciiTheme="minorHAnsi" w:hAnsiTheme="minorHAnsi"/>
        </w:rPr>
        <w:t xml:space="preserve">ishikuara do të përmbajnë vetëm  çmimin e rishikuar, dhe ofertuesve  nuk u lejohet që të ndryshojnë ndonjë aspekt tjetër të ofertës. </w:t>
      </w:r>
      <w:r w:rsidRPr="00B44FCF">
        <w:rPr>
          <w:rFonts w:asciiTheme="minorHAnsi" w:hAnsiTheme="minorHAnsi"/>
          <w:shd w:val="clear" w:color="auto" w:fill="FFFFFF"/>
        </w:rPr>
        <w:t>Çmimi i rishikuar nuk duhet të jetë më i ulët se sa çmimi fillestar, përndryshe ato do të refuzohen.</w:t>
      </w:r>
    </w:p>
    <w:p w:rsidR="00B44FCF" w:rsidRPr="00B44FCF" w:rsidRDefault="00B44FCF" w:rsidP="00B44FCF">
      <w:pPr>
        <w:jc w:val="both"/>
        <w:rPr>
          <w:rFonts w:asciiTheme="minorHAnsi" w:hAnsiTheme="minorHAnsi"/>
          <w:shd w:val="clear" w:color="auto" w:fill="FFFFFF"/>
        </w:rPr>
      </w:pPr>
      <w:r w:rsidRPr="00B44FCF">
        <w:rPr>
          <w:rFonts w:asciiTheme="minorHAnsi" w:hAnsiTheme="minorHAnsi"/>
          <w:shd w:val="clear" w:color="auto" w:fill="FFFFFF"/>
        </w:rPr>
        <w:br/>
        <w:t xml:space="preserve">16.3 Ku oferta e më e mirë është më pak se çmimi rezervë, Autoriteti Kontraktues mund të: </w:t>
      </w:r>
    </w:p>
    <w:p w:rsidR="00B44FCF" w:rsidRPr="00B44FCF" w:rsidRDefault="00B44FCF" w:rsidP="00B44FCF">
      <w:pPr>
        <w:pStyle w:val="ListParagraph"/>
        <w:numPr>
          <w:ilvl w:val="0"/>
          <w:numId w:val="42"/>
        </w:numPr>
        <w:jc w:val="both"/>
        <w:rPr>
          <w:rFonts w:asciiTheme="minorHAnsi" w:hAnsiTheme="minorHAnsi" w:cs="Arial"/>
          <w:sz w:val="24"/>
          <w:szCs w:val="24"/>
          <w:lang w:val="sq-AL"/>
        </w:rPr>
      </w:pPr>
      <w:r w:rsidRPr="00B44FCF">
        <w:rPr>
          <w:rFonts w:asciiTheme="minorHAnsi" w:hAnsiTheme="minorHAnsi"/>
          <w:sz w:val="24"/>
          <w:szCs w:val="24"/>
          <w:shd w:val="clear" w:color="auto" w:fill="FFFFFF"/>
          <w:lang w:val="sq-AL"/>
        </w:rPr>
        <w:t>të marrë një vlerë të mëtejshëm nga një burim i pavarur;</w:t>
      </w:r>
    </w:p>
    <w:p w:rsidR="00B44FCF" w:rsidRPr="00B44FCF" w:rsidRDefault="00B44FCF" w:rsidP="00B44FCF">
      <w:pPr>
        <w:pStyle w:val="ListParagraph"/>
        <w:numPr>
          <w:ilvl w:val="0"/>
          <w:numId w:val="42"/>
        </w:numPr>
        <w:jc w:val="both"/>
        <w:rPr>
          <w:rFonts w:asciiTheme="minorHAnsi" w:hAnsiTheme="minorHAnsi" w:cs="Arial"/>
          <w:sz w:val="24"/>
          <w:szCs w:val="24"/>
          <w:lang w:val="sq-AL"/>
        </w:rPr>
      </w:pPr>
      <w:r w:rsidRPr="00B44FCF">
        <w:rPr>
          <w:rFonts w:asciiTheme="minorHAnsi" w:hAnsiTheme="minorHAnsi"/>
          <w:sz w:val="24"/>
          <w:szCs w:val="24"/>
          <w:shd w:val="clear" w:color="auto" w:fill="FFFFFF"/>
          <w:lang w:val="sq-AL"/>
        </w:rPr>
        <w:t xml:space="preserve">të negociojë çmimin me ofertuesin më të mirë; </w:t>
      </w:r>
    </w:p>
    <w:p w:rsidR="00B44FCF" w:rsidRPr="00B44FCF" w:rsidRDefault="00B44FCF" w:rsidP="00B44FCF">
      <w:pPr>
        <w:pStyle w:val="ListParagraph"/>
        <w:numPr>
          <w:ilvl w:val="0"/>
          <w:numId w:val="42"/>
        </w:numPr>
        <w:jc w:val="both"/>
        <w:rPr>
          <w:rFonts w:asciiTheme="minorHAnsi" w:hAnsiTheme="minorHAnsi" w:cs="Arial"/>
          <w:sz w:val="24"/>
          <w:szCs w:val="24"/>
          <w:lang w:val="sq-AL"/>
        </w:rPr>
      </w:pPr>
      <w:r w:rsidRPr="00B44FCF">
        <w:rPr>
          <w:rFonts w:asciiTheme="minorHAnsi" w:hAnsiTheme="minorHAnsi"/>
          <w:sz w:val="24"/>
          <w:szCs w:val="24"/>
          <w:shd w:val="clear" w:color="auto" w:fill="FFFFFF"/>
          <w:lang w:val="sq-AL"/>
        </w:rPr>
        <w:t>të organizojë pranimin e ofertave të reja;  ose</w:t>
      </w:r>
    </w:p>
    <w:p w:rsidR="00B44FCF" w:rsidRPr="001C79EE" w:rsidRDefault="00B44FCF" w:rsidP="001C79EE">
      <w:pPr>
        <w:pStyle w:val="ListParagraph"/>
        <w:numPr>
          <w:ilvl w:val="0"/>
          <w:numId w:val="42"/>
        </w:numPr>
        <w:spacing w:after="0"/>
        <w:jc w:val="both"/>
        <w:rPr>
          <w:rFonts w:asciiTheme="minorHAnsi" w:hAnsiTheme="minorHAnsi" w:cs="Arial"/>
          <w:sz w:val="24"/>
          <w:szCs w:val="24"/>
          <w:lang w:val="sq-AL"/>
        </w:rPr>
      </w:pPr>
      <w:r w:rsidRPr="00B44FCF">
        <w:rPr>
          <w:rFonts w:asciiTheme="minorHAnsi" w:hAnsiTheme="minorHAnsi"/>
          <w:sz w:val="24"/>
          <w:szCs w:val="24"/>
          <w:shd w:val="clear" w:color="auto" w:fill="FFFFFF"/>
          <w:lang w:val="sq-AL"/>
        </w:rPr>
        <w:t xml:space="preserve">të përdor një metodë alternative të heqjes/shitjes se </w:t>
      </w:r>
      <w:proofErr w:type="spellStart"/>
      <w:r w:rsidRPr="00B44FCF">
        <w:rPr>
          <w:rFonts w:asciiTheme="minorHAnsi" w:hAnsiTheme="minorHAnsi"/>
          <w:sz w:val="24"/>
          <w:szCs w:val="24"/>
          <w:shd w:val="clear" w:color="auto" w:fill="FFFFFF"/>
          <w:lang w:val="sq-AL"/>
        </w:rPr>
        <w:t>aseteve</w:t>
      </w:r>
      <w:proofErr w:type="spellEnd"/>
      <w:r w:rsidRPr="00B44FCF">
        <w:rPr>
          <w:rFonts w:asciiTheme="minorHAnsi" w:hAnsiTheme="minorHAnsi"/>
          <w:sz w:val="24"/>
          <w:szCs w:val="24"/>
          <w:shd w:val="clear" w:color="auto" w:fill="FFFFFF"/>
          <w:lang w:val="sq-AL"/>
        </w:rPr>
        <w:t xml:space="preserve">  për të marrë një çmim më të lartë te mundshëm.</w:t>
      </w:r>
    </w:p>
    <w:p w:rsidR="001C79EE" w:rsidRPr="001C79EE" w:rsidRDefault="001C79EE" w:rsidP="001C79EE">
      <w:pPr>
        <w:ind w:left="360"/>
        <w:jc w:val="both"/>
        <w:rPr>
          <w:rFonts w:asciiTheme="minorHAnsi" w:hAnsiTheme="minorHAnsi" w:cs="Arial"/>
        </w:rPr>
      </w:pPr>
    </w:p>
    <w:p w:rsidR="00B44FCF" w:rsidRPr="00B44FCF" w:rsidRDefault="00B44FCF" w:rsidP="001C79EE">
      <w:pPr>
        <w:pStyle w:val="Heading1"/>
        <w:numPr>
          <w:ilvl w:val="0"/>
          <w:numId w:val="25"/>
        </w:numPr>
        <w:spacing w:before="0"/>
        <w:jc w:val="both"/>
        <w:rPr>
          <w:rFonts w:asciiTheme="minorHAnsi" w:hAnsiTheme="minorHAnsi"/>
          <w:color w:val="auto"/>
          <w:sz w:val="24"/>
          <w:szCs w:val="24"/>
        </w:rPr>
      </w:pPr>
      <w:bookmarkStart w:id="16" w:name="_Toc311444544"/>
      <w:r w:rsidRPr="00B44FCF">
        <w:rPr>
          <w:rFonts w:asciiTheme="minorHAnsi" w:hAnsiTheme="minorHAnsi"/>
          <w:color w:val="auto"/>
          <w:sz w:val="24"/>
          <w:szCs w:val="24"/>
        </w:rPr>
        <w:t>Procedurat e Shqyrtimit</w:t>
      </w:r>
      <w:bookmarkEnd w:id="16"/>
      <w:r w:rsidRPr="00B44FCF">
        <w:rPr>
          <w:rFonts w:asciiTheme="minorHAnsi" w:hAnsiTheme="minorHAnsi"/>
          <w:color w:val="auto"/>
          <w:sz w:val="24"/>
          <w:szCs w:val="24"/>
        </w:rPr>
        <w:t xml:space="preserve"> </w:t>
      </w:r>
    </w:p>
    <w:p w:rsidR="004F079D" w:rsidRPr="00B44FCF" w:rsidRDefault="004F079D" w:rsidP="001C79EE">
      <w:pPr>
        <w:ind w:left="1080"/>
        <w:jc w:val="both"/>
        <w:rPr>
          <w:rFonts w:asciiTheme="minorHAnsi" w:hAnsiTheme="minorHAnsi" w:cs="Arial"/>
          <w:b/>
        </w:rPr>
      </w:pPr>
    </w:p>
    <w:p w:rsidR="004F079D" w:rsidRPr="00B44FCF" w:rsidRDefault="00544EE2" w:rsidP="00B44FCF">
      <w:pPr>
        <w:autoSpaceDE w:val="0"/>
        <w:autoSpaceDN w:val="0"/>
        <w:adjustRightInd w:val="0"/>
        <w:jc w:val="both"/>
        <w:rPr>
          <w:rFonts w:asciiTheme="minorHAnsi" w:hAnsiTheme="minorHAnsi" w:cs="Arial"/>
        </w:rPr>
      </w:pPr>
      <w:r w:rsidRPr="00B44FCF">
        <w:rPr>
          <w:rFonts w:asciiTheme="minorHAnsi" w:hAnsiTheme="minorHAnsi" w:cs="Arial"/>
        </w:rPr>
        <w:t xml:space="preserve">17.1 </w:t>
      </w:r>
      <w:r w:rsidR="00B44FCF" w:rsidRPr="00B44FCF">
        <w:rPr>
          <w:rFonts w:asciiTheme="minorHAnsi" w:hAnsiTheme="minorHAnsi"/>
        </w:rPr>
        <w:t>Procedurat në lidhje me procesin e apelimit do të jenë ato te përcaktuara ne Ligji</w:t>
      </w:r>
      <w:r w:rsidR="00BC20C1">
        <w:rPr>
          <w:rFonts w:asciiTheme="minorHAnsi" w:hAnsiTheme="minorHAnsi"/>
        </w:rPr>
        <w:t>n</w:t>
      </w:r>
      <w:r w:rsidR="00B44FCF" w:rsidRPr="00B44FCF">
        <w:rPr>
          <w:rFonts w:asciiTheme="minorHAnsi" w:hAnsiTheme="minorHAnsi"/>
        </w:rPr>
        <w:t xml:space="preserve"> </w:t>
      </w:r>
      <w:r w:rsidR="00BC20C1">
        <w:rPr>
          <w:rFonts w:asciiTheme="minorHAnsi" w:hAnsiTheme="minorHAnsi"/>
        </w:rPr>
        <w:t>e</w:t>
      </w:r>
      <w:r w:rsidR="00DC4C46">
        <w:rPr>
          <w:rFonts w:asciiTheme="minorHAnsi" w:hAnsiTheme="minorHAnsi"/>
        </w:rPr>
        <w:t xml:space="preserve"> </w:t>
      </w:r>
      <w:r w:rsidR="00B44FCF" w:rsidRPr="00B44FCF">
        <w:rPr>
          <w:rFonts w:asciiTheme="minorHAnsi" w:hAnsiTheme="minorHAnsi"/>
        </w:rPr>
        <w:t>Prokurimit Publik ne Kosove</w:t>
      </w:r>
      <w:r w:rsidR="00BC20C1">
        <w:rPr>
          <w:rFonts w:asciiTheme="minorHAnsi" w:hAnsiTheme="minorHAnsi"/>
        </w:rPr>
        <w:t>,</w:t>
      </w:r>
      <w:r w:rsidR="00B44FCF" w:rsidRPr="00B44FCF">
        <w:rPr>
          <w:rFonts w:asciiTheme="minorHAnsi" w:hAnsiTheme="minorHAnsi"/>
        </w:rPr>
        <w:t xml:space="preserve">  </w:t>
      </w:r>
      <w:r w:rsidR="00BC20C1" w:rsidRPr="00BC20C1">
        <w:rPr>
          <w:rFonts w:asciiTheme="minorHAnsi" w:hAnsiTheme="minorHAnsi"/>
        </w:rPr>
        <w:t>Ligji Nr. 04/L-042, i ndryshuar dhe plotësuar me ligjin Nr. 04/L-237, ligjin Nr. 05/L-068 dhe ligjin Nr. 05/L-092</w:t>
      </w:r>
      <w:r w:rsidR="009B3655">
        <w:rPr>
          <w:rFonts w:asciiTheme="minorHAnsi" w:hAnsiTheme="minorHAnsi"/>
        </w:rPr>
        <w:t>.</w:t>
      </w:r>
    </w:p>
    <w:sectPr w:rsidR="004F079D" w:rsidRPr="00B44FCF" w:rsidSect="00247271">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7FA" w:rsidRDefault="000167FA" w:rsidP="000F14BE">
      <w:r>
        <w:separator/>
      </w:r>
    </w:p>
  </w:endnote>
  <w:endnote w:type="continuationSeparator" w:id="0">
    <w:p w:rsidR="000167FA" w:rsidRDefault="000167FA" w:rsidP="000F14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720954"/>
      <w:docPartObj>
        <w:docPartGallery w:val="Page Numbers (Bottom of Page)"/>
        <w:docPartUnique/>
      </w:docPartObj>
    </w:sdtPr>
    <w:sdtContent>
      <w:p w:rsidR="00E8538E" w:rsidRDefault="001B46E1">
        <w:pPr>
          <w:pStyle w:val="Footer"/>
          <w:jc w:val="right"/>
        </w:pPr>
        <w:fldSimple w:instr=" PAGE   \* MERGEFORMAT ">
          <w:r w:rsidR="00DC4C46">
            <w:rPr>
              <w:noProof/>
            </w:rPr>
            <w:t>1</w:t>
          </w:r>
        </w:fldSimple>
      </w:p>
    </w:sdtContent>
  </w:sdt>
  <w:p w:rsidR="00E8538E" w:rsidRDefault="00E853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7FA" w:rsidRDefault="000167FA" w:rsidP="000F14BE">
      <w:r>
        <w:separator/>
      </w:r>
    </w:p>
  </w:footnote>
  <w:footnote w:type="continuationSeparator" w:id="0">
    <w:p w:rsidR="000167FA" w:rsidRDefault="000167FA" w:rsidP="000F14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4810F144"/>
    <w:lvl w:ilvl="0">
      <w:start w:val="1"/>
      <w:numFmt w:val="decimal"/>
      <w:pStyle w:val="ListNumber"/>
      <w:lvlText w:val="%1."/>
      <w:lvlJc w:val="left"/>
      <w:pPr>
        <w:tabs>
          <w:tab w:val="num" w:pos="360"/>
        </w:tabs>
        <w:ind w:left="360" w:hanging="360"/>
      </w:pPr>
    </w:lvl>
  </w:abstractNum>
  <w:abstractNum w:abstractNumId="1">
    <w:nsid w:val="00433FE2"/>
    <w:multiLevelType w:val="multilevel"/>
    <w:tmpl w:val="4998A1AA"/>
    <w:lvl w:ilvl="0">
      <w:start w:val="8"/>
      <w:numFmt w:val="decimal"/>
      <w:lvlText w:val="%1"/>
      <w:lvlJc w:val="left"/>
      <w:pPr>
        <w:ind w:left="360" w:hanging="360"/>
      </w:pPr>
      <w:rPr>
        <w:rFonts w:hint="default"/>
        <w:i/>
        <w:color w:val="000000"/>
        <w:sz w:val="24"/>
      </w:rPr>
    </w:lvl>
    <w:lvl w:ilvl="1">
      <w:start w:val="1"/>
      <w:numFmt w:val="decimal"/>
      <w:lvlText w:val="%1.%2"/>
      <w:lvlJc w:val="left"/>
      <w:pPr>
        <w:ind w:left="720" w:hanging="360"/>
      </w:pPr>
      <w:rPr>
        <w:rFonts w:hint="default"/>
        <w:i/>
        <w:color w:val="000000"/>
        <w:sz w:val="24"/>
      </w:rPr>
    </w:lvl>
    <w:lvl w:ilvl="2">
      <w:start w:val="1"/>
      <w:numFmt w:val="decimal"/>
      <w:lvlText w:val="%1.%2.%3"/>
      <w:lvlJc w:val="left"/>
      <w:pPr>
        <w:ind w:left="1440" w:hanging="720"/>
      </w:pPr>
      <w:rPr>
        <w:rFonts w:hint="default"/>
        <w:i/>
        <w:color w:val="000000"/>
        <w:sz w:val="24"/>
      </w:rPr>
    </w:lvl>
    <w:lvl w:ilvl="3">
      <w:start w:val="1"/>
      <w:numFmt w:val="decimal"/>
      <w:lvlText w:val="%1.%2.%3.%4"/>
      <w:lvlJc w:val="left"/>
      <w:pPr>
        <w:ind w:left="1800" w:hanging="720"/>
      </w:pPr>
      <w:rPr>
        <w:rFonts w:hint="default"/>
        <w:i/>
        <w:color w:val="000000"/>
        <w:sz w:val="24"/>
      </w:rPr>
    </w:lvl>
    <w:lvl w:ilvl="4">
      <w:start w:val="1"/>
      <w:numFmt w:val="decimal"/>
      <w:lvlText w:val="%1.%2.%3.%4.%5"/>
      <w:lvlJc w:val="left"/>
      <w:pPr>
        <w:ind w:left="2520" w:hanging="1080"/>
      </w:pPr>
      <w:rPr>
        <w:rFonts w:hint="default"/>
        <w:i/>
        <w:color w:val="000000"/>
        <w:sz w:val="24"/>
      </w:rPr>
    </w:lvl>
    <w:lvl w:ilvl="5">
      <w:start w:val="1"/>
      <w:numFmt w:val="decimal"/>
      <w:lvlText w:val="%1.%2.%3.%4.%5.%6"/>
      <w:lvlJc w:val="left"/>
      <w:pPr>
        <w:ind w:left="2880" w:hanging="1080"/>
      </w:pPr>
      <w:rPr>
        <w:rFonts w:hint="default"/>
        <w:i/>
        <w:color w:val="000000"/>
        <w:sz w:val="24"/>
      </w:rPr>
    </w:lvl>
    <w:lvl w:ilvl="6">
      <w:start w:val="1"/>
      <w:numFmt w:val="decimal"/>
      <w:lvlText w:val="%1.%2.%3.%4.%5.%6.%7"/>
      <w:lvlJc w:val="left"/>
      <w:pPr>
        <w:ind w:left="3600" w:hanging="1440"/>
      </w:pPr>
      <w:rPr>
        <w:rFonts w:hint="default"/>
        <w:i/>
        <w:color w:val="000000"/>
        <w:sz w:val="24"/>
      </w:rPr>
    </w:lvl>
    <w:lvl w:ilvl="7">
      <w:start w:val="1"/>
      <w:numFmt w:val="decimal"/>
      <w:lvlText w:val="%1.%2.%3.%4.%5.%6.%7.%8"/>
      <w:lvlJc w:val="left"/>
      <w:pPr>
        <w:ind w:left="3960" w:hanging="1440"/>
      </w:pPr>
      <w:rPr>
        <w:rFonts w:hint="default"/>
        <w:i/>
        <w:color w:val="000000"/>
        <w:sz w:val="24"/>
      </w:rPr>
    </w:lvl>
    <w:lvl w:ilvl="8">
      <w:start w:val="1"/>
      <w:numFmt w:val="decimal"/>
      <w:lvlText w:val="%1.%2.%3.%4.%5.%6.%7.%8.%9"/>
      <w:lvlJc w:val="left"/>
      <w:pPr>
        <w:ind w:left="4680" w:hanging="1800"/>
      </w:pPr>
      <w:rPr>
        <w:rFonts w:hint="default"/>
        <w:i/>
        <w:color w:val="000000"/>
        <w:sz w:val="24"/>
      </w:rPr>
    </w:lvl>
  </w:abstractNum>
  <w:abstractNum w:abstractNumId="2">
    <w:nsid w:val="05431828"/>
    <w:multiLevelType w:val="hybridMultilevel"/>
    <w:tmpl w:val="D3DE95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CA246B"/>
    <w:multiLevelType w:val="hybridMultilevel"/>
    <w:tmpl w:val="88E6475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F92AFE"/>
    <w:multiLevelType w:val="multilevel"/>
    <w:tmpl w:val="4998A1AA"/>
    <w:lvl w:ilvl="0">
      <w:start w:val="8"/>
      <w:numFmt w:val="decimal"/>
      <w:lvlText w:val="%1"/>
      <w:lvlJc w:val="left"/>
      <w:pPr>
        <w:ind w:left="360" w:hanging="360"/>
      </w:pPr>
      <w:rPr>
        <w:rFonts w:hint="default"/>
        <w:i/>
        <w:color w:val="000000"/>
        <w:sz w:val="24"/>
      </w:rPr>
    </w:lvl>
    <w:lvl w:ilvl="1">
      <w:start w:val="1"/>
      <w:numFmt w:val="decimal"/>
      <w:lvlText w:val="%1.%2"/>
      <w:lvlJc w:val="left"/>
      <w:pPr>
        <w:ind w:left="720" w:hanging="360"/>
      </w:pPr>
      <w:rPr>
        <w:rFonts w:hint="default"/>
        <w:i/>
        <w:color w:val="000000"/>
        <w:sz w:val="24"/>
      </w:rPr>
    </w:lvl>
    <w:lvl w:ilvl="2">
      <w:start w:val="1"/>
      <w:numFmt w:val="decimal"/>
      <w:lvlText w:val="%1.%2.%3"/>
      <w:lvlJc w:val="left"/>
      <w:pPr>
        <w:ind w:left="1440" w:hanging="720"/>
      </w:pPr>
      <w:rPr>
        <w:rFonts w:hint="default"/>
        <w:i/>
        <w:color w:val="000000"/>
        <w:sz w:val="24"/>
      </w:rPr>
    </w:lvl>
    <w:lvl w:ilvl="3">
      <w:start w:val="1"/>
      <w:numFmt w:val="decimal"/>
      <w:lvlText w:val="%1.%2.%3.%4"/>
      <w:lvlJc w:val="left"/>
      <w:pPr>
        <w:ind w:left="1800" w:hanging="720"/>
      </w:pPr>
      <w:rPr>
        <w:rFonts w:hint="default"/>
        <w:i/>
        <w:color w:val="000000"/>
        <w:sz w:val="24"/>
      </w:rPr>
    </w:lvl>
    <w:lvl w:ilvl="4">
      <w:start w:val="1"/>
      <w:numFmt w:val="decimal"/>
      <w:lvlText w:val="%1.%2.%3.%4.%5"/>
      <w:lvlJc w:val="left"/>
      <w:pPr>
        <w:ind w:left="2520" w:hanging="1080"/>
      </w:pPr>
      <w:rPr>
        <w:rFonts w:hint="default"/>
        <w:i/>
        <w:color w:val="000000"/>
        <w:sz w:val="24"/>
      </w:rPr>
    </w:lvl>
    <w:lvl w:ilvl="5">
      <w:start w:val="1"/>
      <w:numFmt w:val="decimal"/>
      <w:lvlText w:val="%1.%2.%3.%4.%5.%6"/>
      <w:lvlJc w:val="left"/>
      <w:pPr>
        <w:ind w:left="2880" w:hanging="1080"/>
      </w:pPr>
      <w:rPr>
        <w:rFonts w:hint="default"/>
        <w:i/>
        <w:color w:val="000000"/>
        <w:sz w:val="24"/>
      </w:rPr>
    </w:lvl>
    <w:lvl w:ilvl="6">
      <w:start w:val="1"/>
      <w:numFmt w:val="decimal"/>
      <w:lvlText w:val="%1.%2.%3.%4.%5.%6.%7"/>
      <w:lvlJc w:val="left"/>
      <w:pPr>
        <w:ind w:left="3600" w:hanging="1440"/>
      </w:pPr>
      <w:rPr>
        <w:rFonts w:hint="default"/>
        <w:i/>
        <w:color w:val="000000"/>
        <w:sz w:val="24"/>
      </w:rPr>
    </w:lvl>
    <w:lvl w:ilvl="7">
      <w:start w:val="1"/>
      <w:numFmt w:val="decimal"/>
      <w:lvlText w:val="%1.%2.%3.%4.%5.%6.%7.%8"/>
      <w:lvlJc w:val="left"/>
      <w:pPr>
        <w:ind w:left="3960" w:hanging="1440"/>
      </w:pPr>
      <w:rPr>
        <w:rFonts w:hint="default"/>
        <w:i/>
        <w:color w:val="000000"/>
        <w:sz w:val="24"/>
      </w:rPr>
    </w:lvl>
    <w:lvl w:ilvl="8">
      <w:start w:val="1"/>
      <w:numFmt w:val="decimal"/>
      <w:lvlText w:val="%1.%2.%3.%4.%5.%6.%7.%8.%9"/>
      <w:lvlJc w:val="left"/>
      <w:pPr>
        <w:ind w:left="4680" w:hanging="1800"/>
      </w:pPr>
      <w:rPr>
        <w:rFonts w:hint="default"/>
        <w:i/>
        <w:color w:val="000000"/>
        <w:sz w:val="24"/>
      </w:rPr>
    </w:lvl>
  </w:abstractNum>
  <w:abstractNum w:abstractNumId="5">
    <w:nsid w:val="0D482BB7"/>
    <w:multiLevelType w:val="hybridMultilevel"/>
    <w:tmpl w:val="A7D28F6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921D3A"/>
    <w:multiLevelType w:val="hybridMultilevel"/>
    <w:tmpl w:val="C41010B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83261A"/>
    <w:multiLevelType w:val="multilevel"/>
    <w:tmpl w:val="F154E364"/>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75127A1"/>
    <w:multiLevelType w:val="multilevel"/>
    <w:tmpl w:val="F154E364"/>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AB848F2"/>
    <w:multiLevelType w:val="multilevel"/>
    <w:tmpl w:val="4998A1AA"/>
    <w:lvl w:ilvl="0">
      <w:start w:val="8"/>
      <w:numFmt w:val="decimal"/>
      <w:lvlText w:val="%1"/>
      <w:lvlJc w:val="left"/>
      <w:pPr>
        <w:ind w:left="360" w:hanging="360"/>
      </w:pPr>
      <w:rPr>
        <w:rFonts w:hint="default"/>
        <w:i/>
        <w:color w:val="000000"/>
        <w:sz w:val="24"/>
      </w:rPr>
    </w:lvl>
    <w:lvl w:ilvl="1">
      <w:start w:val="1"/>
      <w:numFmt w:val="decimal"/>
      <w:lvlText w:val="%1.%2"/>
      <w:lvlJc w:val="left"/>
      <w:pPr>
        <w:ind w:left="720" w:hanging="360"/>
      </w:pPr>
      <w:rPr>
        <w:rFonts w:hint="default"/>
        <w:i/>
        <w:color w:val="000000"/>
        <w:sz w:val="24"/>
      </w:rPr>
    </w:lvl>
    <w:lvl w:ilvl="2">
      <w:start w:val="1"/>
      <w:numFmt w:val="decimal"/>
      <w:lvlText w:val="%1.%2.%3"/>
      <w:lvlJc w:val="left"/>
      <w:pPr>
        <w:ind w:left="1440" w:hanging="720"/>
      </w:pPr>
      <w:rPr>
        <w:rFonts w:hint="default"/>
        <w:i/>
        <w:color w:val="000000"/>
        <w:sz w:val="24"/>
      </w:rPr>
    </w:lvl>
    <w:lvl w:ilvl="3">
      <w:start w:val="1"/>
      <w:numFmt w:val="decimal"/>
      <w:lvlText w:val="%1.%2.%3.%4"/>
      <w:lvlJc w:val="left"/>
      <w:pPr>
        <w:ind w:left="1800" w:hanging="720"/>
      </w:pPr>
      <w:rPr>
        <w:rFonts w:hint="default"/>
        <w:i/>
        <w:color w:val="000000"/>
        <w:sz w:val="24"/>
      </w:rPr>
    </w:lvl>
    <w:lvl w:ilvl="4">
      <w:start w:val="1"/>
      <w:numFmt w:val="decimal"/>
      <w:lvlText w:val="%1.%2.%3.%4.%5"/>
      <w:lvlJc w:val="left"/>
      <w:pPr>
        <w:ind w:left="2520" w:hanging="1080"/>
      </w:pPr>
      <w:rPr>
        <w:rFonts w:hint="default"/>
        <w:i/>
        <w:color w:val="000000"/>
        <w:sz w:val="24"/>
      </w:rPr>
    </w:lvl>
    <w:lvl w:ilvl="5">
      <w:start w:val="1"/>
      <w:numFmt w:val="decimal"/>
      <w:lvlText w:val="%1.%2.%3.%4.%5.%6"/>
      <w:lvlJc w:val="left"/>
      <w:pPr>
        <w:ind w:left="2880" w:hanging="1080"/>
      </w:pPr>
      <w:rPr>
        <w:rFonts w:hint="default"/>
        <w:i/>
        <w:color w:val="000000"/>
        <w:sz w:val="24"/>
      </w:rPr>
    </w:lvl>
    <w:lvl w:ilvl="6">
      <w:start w:val="1"/>
      <w:numFmt w:val="decimal"/>
      <w:lvlText w:val="%1.%2.%3.%4.%5.%6.%7"/>
      <w:lvlJc w:val="left"/>
      <w:pPr>
        <w:ind w:left="3600" w:hanging="1440"/>
      </w:pPr>
      <w:rPr>
        <w:rFonts w:hint="default"/>
        <w:i/>
        <w:color w:val="000000"/>
        <w:sz w:val="24"/>
      </w:rPr>
    </w:lvl>
    <w:lvl w:ilvl="7">
      <w:start w:val="1"/>
      <w:numFmt w:val="decimal"/>
      <w:lvlText w:val="%1.%2.%3.%4.%5.%6.%7.%8"/>
      <w:lvlJc w:val="left"/>
      <w:pPr>
        <w:ind w:left="3960" w:hanging="1440"/>
      </w:pPr>
      <w:rPr>
        <w:rFonts w:hint="default"/>
        <w:i/>
        <w:color w:val="000000"/>
        <w:sz w:val="24"/>
      </w:rPr>
    </w:lvl>
    <w:lvl w:ilvl="8">
      <w:start w:val="1"/>
      <w:numFmt w:val="decimal"/>
      <w:lvlText w:val="%1.%2.%3.%4.%5.%6.%7.%8.%9"/>
      <w:lvlJc w:val="left"/>
      <w:pPr>
        <w:ind w:left="4680" w:hanging="1800"/>
      </w:pPr>
      <w:rPr>
        <w:rFonts w:hint="default"/>
        <w:i/>
        <w:color w:val="000000"/>
        <w:sz w:val="24"/>
      </w:rPr>
    </w:lvl>
  </w:abstractNum>
  <w:abstractNum w:abstractNumId="10">
    <w:nsid w:val="254B5981"/>
    <w:multiLevelType w:val="hybridMultilevel"/>
    <w:tmpl w:val="F7680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BB3BBC"/>
    <w:multiLevelType w:val="multilevel"/>
    <w:tmpl w:val="F154E364"/>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8E10A2E"/>
    <w:multiLevelType w:val="multilevel"/>
    <w:tmpl w:val="F154E364"/>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B516CE8"/>
    <w:multiLevelType w:val="multilevel"/>
    <w:tmpl w:val="4998A1AA"/>
    <w:lvl w:ilvl="0">
      <w:start w:val="8"/>
      <w:numFmt w:val="decimal"/>
      <w:lvlText w:val="%1"/>
      <w:lvlJc w:val="left"/>
      <w:pPr>
        <w:ind w:left="360" w:hanging="360"/>
      </w:pPr>
      <w:rPr>
        <w:rFonts w:hint="default"/>
        <w:i/>
        <w:color w:val="000000"/>
        <w:sz w:val="24"/>
      </w:rPr>
    </w:lvl>
    <w:lvl w:ilvl="1">
      <w:start w:val="1"/>
      <w:numFmt w:val="decimal"/>
      <w:lvlText w:val="%1.%2"/>
      <w:lvlJc w:val="left"/>
      <w:pPr>
        <w:ind w:left="720" w:hanging="360"/>
      </w:pPr>
      <w:rPr>
        <w:rFonts w:hint="default"/>
        <w:i/>
        <w:color w:val="000000"/>
        <w:sz w:val="24"/>
      </w:rPr>
    </w:lvl>
    <w:lvl w:ilvl="2">
      <w:start w:val="1"/>
      <w:numFmt w:val="decimal"/>
      <w:lvlText w:val="%1.%2.%3"/>
      <w:lvlJc w:val="left"/>
      <w:pPr>
        <w:ind w:left="1440" w:hanging="720"/>
      </w:pPr>
      <w:rPr>
        <w:rFonts w:hint="default"/>
        <w:i/>
        <w:color w:val="000000"/>
        <w:sz w:val="24"/>
      </w:rPr>
    </w:lvl>
    <w:lvl w:ilvl="3">
      <w:start w:val="1"/>
      <w:numFmt w:val="decimal"/>
      <w:lvlText w:val="%1.%2.%3.%4"/>
      <w:lvlJc w:val="left"/>
      <w:pPr>
        <w:ind w:left="1800" w:hanging="720"/>
      </w:pPr>
      <w:rPr>
        <w:rFonts w:hint="default"/>
        <w:i/>
        <w:color w:val="000000"/>
        <w:sz w:val="24"/>
      </w:rPr>
    </w:lvl>
    <w:lvl w:ilvl="4">
      <w:start w:val="1"/>
      <w:numFmt w:val="decimal"/>
      <w:lvlText w:val="%1.%2.%3.%4.%5"/>
      <w:lvlJc w:val="left"/>
      <w:pPr>
        <w:ind w:left="2520" w:hanging="1080"/>
      </w:pPr>
      <w:rPr>
        <w:rFonts w:hint="default"/>
        <w:i/>
        <w:color w:val="000000"/>
        <w:sz w:val="24"/>
      </w:rPr>
    </w:lvl>
    <w:lvl w:ilvl="5">
      <w:start w:val="1"/>
      <w:numFmt w:val="decimal"/>
      <w:lvlText w:val="%1.%2.%3.%4.%5.%6"/>
      <w:lvlJc w:val="left"/>
      <w:pPr>
        <w:ind w:left="2880" w:hanging="1080"/>
      </w:pPr>
      <w:rPr>
        <w:rFonts w:hint="default"/>
        <w:i/>
        <w:color w:val="000000"/>
        <w:sz w:val="24"/>
      </w:rPr>
    </w:lvl>
    <w:lvl w:ilvl="6">
      <w:start w:val="1"/>
      <w:numFmt w:val="decimal"/>
      <w:lvlText w:val="%1.%2.%3.%4.%5.%6.%7"/>
      <w:lvlJc w:val="left"/>
      <w:pPr>
        <w:ind w:left="3600" w:hanging="1440"/>
      </w:pPr>
      <w:rPr>
        <w:rFonts w:hint="default"/>
        <w:i/>
        <w:color w:val="000000"/>
        <w:sz w:val="24"/>
      </w:rPr>
    </w:lvl>
    <w:lvl w:ilvl="7">
      <w:start w:val="1"/>
      <w:numFmt w:val="decimal"/>
      <w:lvlText w:val="%1.%2.%3.%4.%5.%6.%7.%8"/>
      <w:lvlJc w:val="left"/>
      <w:pPr>
        <w:ind w:left="3960" w:hanging="1440"/>
      </w:pPr>
      <w:rPr>
        <w:rFonts w:hint="default"/>
        <w:i/>
        <w:color w:val="000000"/>
        <w:sz w:val="24"/>
      </w:rPr>
    </w:lvl>
    <w:lvl w:ilvl="8">
      <w:start w:val="1"/>
      <w:numFmt w:val="decimal"/>
      <w:lvlText w:val="%1.%2.%3.%4.%5.%6.%7.%8.%9"/>
      <w:lvlJc w:val="left"/>
      <w:pPr>
        <w:ind w:left="4680" w:hanging="1800"/>
      </w:pPr>
      <w:rPr>
        <w:rFonts w:hint="default"/>
        <w:i/>
        <w:color w:val="000000"/>
        <w:sz w:val="24"/>
      </w:rPr>
    </w:lvl>
  </w:abstractNum>
  <w:abstractNum w:abstractNumId="14">
    <w:nsid w:val="2B627C84"/>
    <w:multiLevelType w:val="hybridMultilevel"/>
    <w:tmpl w:val="AE34B4B4"/>
    <w:lvl w:ilvl="0" w:tplc="3744BC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8B3E97"/>
    <w:multiLevelType w:val="hybridMultilevel"/>
    <w:tmpl w:val="D0C8443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9C02D1"/>
    <w:multiLevelType w:val="multilevel"/>
    <w:tmpl w:val="4998A1AA"/>
    <w:lvl w:ilvl="0">
      <w:start w:val="8"/>
      <w:numFmt w:val="decimal"/>
      <w:lvlText w:val="%1"/>
      <w:lvlJc w:val="left"/>
      <w:pPr>
        <w:ind w:left="360" w:hanging="360"/>
      </w:pPr>
      <w:rPr>
        <w:rFonts w:hint="default"/>
        <w:i/>
        <w:color w:val="000000"/>
        <w:sz w:val="24"/>
      </w:rPr>
    </w:lvl>
    <w:lvl w:ilvl="1">
      <w:start w:val="1"/>
      <w:numFmt w:val="decimal"/>
      <w:lvlText w:val="%1.%2"/>
      <w:lvlJc w:val="left"/>
      <w:pPr>
        <w:ind w:left="720" w:hanging="360"/>
      </w:pPr>
      <w:rPr>
        <w:rFonts w:hint="default"/>
        <w:i/>
        <w:color w:val="000000"/>
        <w:sz w:val="24"/>
      </w:rPr>
    </w:lvl>
    <w:lvl w:ilvl="2">
      <w:start w:val="1"/>
      <w:numFmt w:val="decimal"/>
      <w:lvlText w:val="%1.%2.%3"/>
      <w:lvlJc w:val="left"/>
      <w:pPr>
        <w:ind w:left="1440" w:hanging="720"/>
      </w:pPr>
      <w:rPr>
        <w:rFonts w:hint="default"/>
        <w:i/>
        <w:color w:val="000000"/>
        <w:sz w:val="24"/>
      </w:rPr>
    </w:lvl>
    <w:lvl w:ilvl="3">
      <w:start w:val="1"/>
      <w:numFmt w:val="decimal"/>
      <w:lvlText w:val="%1.%2.%3.%4"/>
      <w:lvlJc w:val="left"/>
      <w:pPr>
        <w:ind w:left="1800" w:hanging="720"/>
      </w:pPr>
      <w:rPr>
        <w:rFonts w:hint="default"/>
        <w:i/>
        <w:color w:val="000000"/>
        <w:sz w:val="24"/>
      </w:rPr>
    </w:lvl>
    <w:lvl w:ilvl="4">
      <w:start w:val="1"/>
      <w:numFmt w:val="decimal"/>
      <w:lvlText w:val="%1.%2.%3.%4.%5"/>
      <w:lvlJc w:val="left"/>
      <w:pPr>
        <w:ind w:left="2520" w:hanging="1080"/>
      </w:pPr>
      <w:rPr>
        <w:rFonts w:hint="default"/>
        <w:i/>
        <w:color w:val="000000"/>
        <w:sz w:val="24"/>
      </w:rPr>
    </w:lvl>
    <w:lvl w:ilvl="5">
      <w:start w:val="1"/>
      <w:numFmt w:val="decimal"/>
      <w:lvlText w:val="%1.%2.%3.%4.%5.%6"/>
      <w:lvlJc w:val="left"/>
      <w:pPr>
        <w:ind w:left="2880" w:hanging="1080"/>
      </w:pPr>
      <w:rPr>
        <w:rFonts w:hint="default"/>
        <w:i/>
        <w:color w:val="000000"/>
        <w:sz w:val="24"/>
      </w:rPr>
    </w:lvl>
    <w:lvl w:ilvl="6">
      <w:start w:val="1"/>
      <w:numFmt w:val="decimal"/>
      <w:lvlText w:val="%1.%2.%3.%4.%5.%6.%7"/>
      <w:lvlJc w:val="left"/>
      <w:pPr>
        <w:ind w:left="3600" w:hanging="1440"/>
      </w:pPr>
      <w:rPr>
        <w:rFonts w:hint="default"/>
        <w:i/>
        <w:color w:val="000000"/>
        <w:sz w:val="24"/>
      </w:rPr>
    </w:lvl>
    <w:lvl w:ilvl="7">
      <w:start w:val="1"/>
      <w:numFmt w:val="decimal"/>
      <w:lvlText w:val="%1.%2.%3.%4.%5.%6.%7.%8"/>
      <w:lvlJc w:val="left"/>
      <w:pPr>
        <w:ind w:left="3960" w:hanging="1440"/>
      </w:pPr>
      <w:rPr>
        <w:rFonts w:hint="default"/>
        <w:i/>
        <w:color w:val="000000"/>
        <w:sz w:val="24"/>
      </w:rPr>
    </w:lvl>
    <w:lvl w:ilvl="8">
      <w:start w:val="1"/>
      <w:numFmt w:val="decimal"/>
      <w:lvlText w:val="%1.%2.%3.%4.%5.%6.%7.%8.%9"/>
      <w:lvlJc w:val="left"/>
      <w:pPr>
        <w:ind w:left="4680" w:hanging="1800"/>
      </w:pPr>
      <w:rPr>
        <w:rFonts w:hint="default"/>
        <w:i/>
        <w:color w:val="000000"/>
        <w:sz w:val="24"/>
      </w:rPr>
    </w:lvl>
  </w:abstractNum>
  <w:abstractNum w:abstractNumId="17">
    <w:nsid w:val="33FC12EE"/>
    <w:multiLevelType w:val="multilevel"/>
    <w:tmpl w:val="F154E364"/>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52508B1"/>
    <w:multiLevelType w:val="multilevel"/>
    <w:tmpl w:val="F154E364"/>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C20506A"/>
    <w:multiLevelType w:val="hybridMultilevel"/>
    <w:tmpl w:val="BE42A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B12020"/>
    <w:multiLevelType w:val="multilevel"/>
    <w:tmpl w:val="F154E364"/>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00E2479"/>
    <w:multiLevelType w:val="multilevel"/>
    <w:tmpl w:val="4998A1AA"/>
    <w:lvl w:ilvl="0">
      <w:start w:val="8"/>
      <w:numFmt w:val="decimal"/>
      <w:lvlText w:val="%1"/>
      <w:lvlJc w:val="left"/>
      <w:pPr>
        <w:ind w:left="360" w:hanging="360"/>
      </w:pPr>
      <w:rPr>
        <w:rFonts w:hint="default"/>
        <w:i/>
        <w:color w:val="000000"/>
        <w:sz w:val="24"/>
      </w:rPr>
    </w:lvl>
    <w:lvl w:ilvl="1">
      <w:start w:val="1"/>
      <w:numFmt w:val="decimal"/>
      <w:lvlText w:val="%1.%2"/>
      <w:lvlJc w:val="left"/>
      <w:pPr>
        <w:ind w:left="720" w:hanging="360"/>
      </w:pPr>
      <w:rPr>
        <w:rFonts w:hint="default"/>
        <w:i/>
        <w:color w:val="000000"/>
        <w:sz w:val="24"/>
      </w:rPr>
    </w:lvl>
    <w:lvl w:ilvl="2">
      <w:start w:val="1"/>
      <w:numFmt w:val="decimal"/>
      <w:lvlText w:val="%1.%2.%3"/>
      <w:lvlJc w:val="left"/>
      <w:pPr>
        <w:ind w:left="1440" w:hanging="720"/>
      </w:pPr>
      <w:rPr>
        <w:rFonts w:hint="default"/>
        <w:i/>
        <w:color w:val="000000"/>
        <w:sz w:val="24"/>
      </w:rPr>
    </w:lvl>
    <w:lvl w:ilvl="3">
      <w:start w:val="1"/>
      <w:numFmt w:val="decimal"/>
      <w:lvlText w:val="%1.%2.%3.%4"/>
      <w:lvlJc w:val="left"/>
      <w:pPr>
        <w:ind w:left="1800" w:hanging="720"/>
      </w:pPr>
      <w:rPr>
        <w:rFonts w:hint="default"/>
        <w:i/>
        <w:color w:val="000000"/>
        <w:sz w:val="24"/>
      </w:rPr>
    </w:lvl>
    <w:lvl w:ilvl="4">
      <w:start w:val="1"/>
      <w:numFmt w:val="decimal"/>
      <w:lvlText w:val="%1.%2.%3.%4.%5"/>
      <w:lvlJc w:val="left"/>
      <w:pPr>
        <w:ind w:left="2520" w:hanging="1080"/>
      </w:pPr>
      <w:rPr>
        <w:rFonts w:hint="default"/>
        <w:i/>
        <w:color w:val="000000"/>
        <w:sz w:val="24"/>
      </w:rPr>
    </w:lvl>
    <w:lvl w:ilvl="5">
      <w:start w:val="1"/>
      <w:numFmt w:val="decimal"/>
      <w:lvlText w:val="%1.%2.%3.%4.%5.%6"/>
      <w:lvlJc w:val="left"/>
      <w:pPr>
        <w:ind w:left="2880" w:hanging="1080"/>
      </w:pPr>
      <w:rPr>
        <w:rFonts w:hint="default"/>
        <w:i/>
        <w:color w:val="000000"/>
        <w:sz w:val="24"/>
      </w:rPr>
    </w:lvl>
    <w:lvl w:ilvl="6">
      <w:start w:val="1"/>
      <w:numFmt w:val="decimal"/>
      <w:lvlText w:val="%1.%2.%3.%4.%5.%6.%7"/>
      <w:lvlJc w:val="left"/>
      <w:pPr>
        <w:ind w:left="3600" w:hanging="1440"/>
      </w:pPr>
      <w:rPr>
        <w:rFonts w:hint="default"/>
        <w:i/>
        <w:color w:val="000000"/>
        <w:sz w:val="24"/>
      </w:rPr>
    </w:lvl>
    <w:lvl w:ilvl="7">
      <w:start w:val="1"/>
      <w:numFmt w:val="decimal"/>
      <w:lvlText w:val="%1.%2.%3.%4.%5.%6.%7.%8"/>
      <w:lvlJc w:val="left"/>
      <w:pPr>
        <w:ind w:left="3960" w:hanging="1440"/>
      </w:pPr>
      <w:rPr>
        <w:rFonts w:hint="default"/>
        <w:i/>
        <w:color w:val="000000"/>
        <w:sz w:val="24"/>
      </w:rPr>
    </w:lvl>
    <w:lvl w:ilvl="8">
      <w:start w:val="1"/>
      <w:numFmt w:val="decimal"/>
      <w:lvlText w:val="%1.%2.%3.%4.%5.%6.%7.%8.%9"/>
      <w:lvlJc w:val="left"/>
      <w:pPr>
        <w:ind w:left="4680" w:hanging="1800"/>
      </w:pPr>
      <w:rPr>
        <w:rFonts w:hint="default"/>
        <w:i/>
        <w:color w:val="000000"/>
        <w:sz w:val="24"/>
      </w:rPr>
    </w:lvl>
  </w:abstractNum>
  <w:abstractNum w:abstractNumId="22">
    <w:nsid w:val="41B57C0A"/>
    <w:multiLevelType w:val="multilevel"/>
    <w:tmpl w:val="F154E364"/>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43D86E22"/>
    <w:multiLevelType w:val="multilevel"/>
    <w:tmpl w:val="F154E364"/>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44967BC8"/>
    <w:multiLevelType w:val="multilevel"/>
    <w:tmpl w:val="F154E364"/>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45DC46FE"/>
    <w:multiLevelType w:val="hybridMultilevel"/>
    <w:tmpl w:val="94E0F004"/>
    <w:lvl w:ilvl="0" w:tplc="E7820C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FA5D9E"/>
    <w:multiLevelType w:val="multilevel"/>
    <w:tmpl w:val="F154E364"/>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49480ED8"/>
    <w:multiLevelType w:val="multilevel"/>
    <w:tmpl w:val="4998A1AA"/>
    <w:lvl w:ilvl="0">
      <w:start w:val="8"/>
      <w:numFmt w:val="decimal"/>
      <w:lvlText w:val="%1"/>
      <w:lvlJc w:val="left"/>
      <w:pPr>
        <w:ind w:left="360" w:hanging="360"/>
      </w:pPr>
      <w:rPr>
        <w:rFonts w:hint="default"/>
        <w:i/>
        <w:color w:val="000000"/>
        <w:sz w:val="24"/>
      </w:rPr>
    </w:lvl>
    <w:lvl w:ilvl="1">
      <w:start w:val="1"/>
      <w:numFmt w:val="decimal"/>
      <w:lvlText w:val="%1.%2"/>
      <w:lvlJc w:val="left"/>
      <w:pPr>
        <w:ind w:left="720" w:hanging="360"/>
      </w:pPr>
      <w:rPr>
        <w:rFonts w:hint="default"/>
        <w:i/>
        <w:color w:val="000000"/>
        <w:sz w:val="24"/>
      </w:rPr>
    </w:lvl>
    <w:lvl w:ilvl="2">
      <w:start w:val="1"/>
      <w:numFmt w:val="decimal"/>
      <w:lvlText w:val="%1.%2.%3"/>
      <w:lvlJc w:val="left"/>
      <w:pPr>
        <w:ind w:left="1440" w:hanging="720"/>
      </w:pPr>
      <w:rPr>
        <w:rFonts w:hint="default"/>
        <w:i/>
        <w:color w:val="000000"/>
        <w:sz w:val="24"/>
      </w:rPr>
    </w:lvl>
    <w:lvl w:ilvl="3">
      <w:start w:val="1"/>
      <w:numFmt w:val="decimal"/>
      <w:lvlText w:val="%1.%2.%3.%4"/>
      <w:lvlJc w:val="left"/>
      <w:pPr>
        <w:ind w:left="1800" w:hanging="720"/>
      </w:pPr>
      <w:rPr>
        <w:rFonts w:hint="default"/>
        <w:i/>
        <w:color w:val="000000"/>
        <w:sz w:val="24"/>
      </w:rPr>
    </w:lvl>
    <w:lvl w:ilvl="4">
      <w:start w:val="1"/>
      <w:numFmt w:val="decimal"/>
      <w:lvlText w:val="%1.%2.%3.%4.%5"/>
      <w:lvlJc w:val="left"/>
      <w:pPr>
        <w:ind w:left="2520" w:hanging="1080"/>
      </w:pPr>
      <w:rPr>
        <w:rFonts w:hint="default"/>
        <w:i/>
        <w:color w:val="000000"/>
        <w:sz w:val="24"/>
      </w:rPr>
    </w:lvl>
    <w:lvl w:ilvl="5">
      <w:start w:val="1"/>
      <w:numFmt w:val="decimal"/>
      <w:lvlText w:val="%1.%2.%3.%4.%5.%6"/>
      <w:lvlJc w:val="left"/>
      <w:pPr>
        <w:ind w:left="2880" w:hanging="1080"/>
      </w:pPr>
      <w:rPr>
        <w:rFonts w:hint="default"/>
        <w:i/>
        <w:color w:val="000000"/>
        <w:sz w:val="24"/>
      </w:rPr>
    </w:lvl>
    <w:lvl w:ilvl="6">
      <w:start w:val="1"/>
      <w:numFmt w:val="decimal"/>
      <w:lvlText w:val="%1.%2.%3.%4.%5.%6.%7"/>
      <w:lvlJc w:val="left"/>
      <w:pPr>
        <w:ind w:left="3600" w:hanging="1440"/>
      </w:pPr>
      <w:rPr>
        <w:rFonts w:hint="default"/>
        <w:i/>
        <w:color w:val="000000"/>
        <w:sz w:val="24"/>
      </w:rPr>
    </w:lvl>
    <w:lvl w:ilvl="7">
      <w:start w:val="1"/>
      <w:numFmt w:val="decimal"/>
      <w:lvlText w:val="%1.%2.%3.%4.%5.%6.%7.%8"/>
      <w:lvlJc w:val="left"/>
      <w:pPr>
        <w:ind w:left="3960" w:hanging="1440"/>
      </w:pPr>
      <w:rPr>
        <w:rFonts w:hint="default"/>
        <w:i/>
        <w:color w:val="000000"/>
        <w:sz w:val="24"/>
      </w:rPr>
    </w:lvl>
    <w:lvl w:ilvl="8">
      <w:start w:val="1"/>
      <w:numFmt w:val="decimal"/>
      <w:lvlText w:val="%1.%2.%3.%4.%5.%6.%7.%8.%9"/>
      <w:lvlJc w:val="left"/>
      <w:pPr>
        <w:ind w:left="4680" w:hanging="1800"/>
      </w:pPr>
      <w:rPr>
        <w:rFonts w:hint="default"/>
        <w:i/>
        <w:color w:val="000000"/>
        <w:sz w:val="24"/>
      </w:rPr>
    </w:lvl>
  </w:abstractNum>
  <w:abstractNum w:abstractNumId="28">
    <w:nsid w:val="4A625635"/>
    <w:multiLevelType w:val="hybridMultilevel"/>
    <w:tmpl w:val="7D0CBF54"/>
    <w:lvl w:ilvl="0" w:tplc="78D278BE">
      <w:start w:val="1"/>
      <w:numFmt w:val="lowerRoman"/>
      <w:lvlText w:val="(%1)"/>
      <w:lvlJc w:val="left"/>
      <w:pPr>
        <w:ind w:left="750" w:hanging="390"/>
      </w:pPr>
      <w:rPr>
        <w:rFonts w:ascii="Calibri" w:eastAsia="Times New Roman" w:hAnsi="Calibr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B7201F"/>
    <w:multiLevelType w:val="multilevel"/>
    <w:tmpl w:val="F154E364"/>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4DD77D72"/>
    <w:multiLevelType w:val="hybridMultilevel"/>
    <w:tmpl w:val="9D78860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FB6300"/>
    <w:multiLevelType w:val="hybridMultilevel"/>
    <w:tmpl w:val="8050135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8471D7"/>
    <w:multiLevelType w:val="hybridMultilevel"/>
    <w:tmpl w:val="167E69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C12DAF"/>
    <w:multiLevelType w:val="hybridMultilevel"/>
    <w:tmpl w:val="014C139E"/>
    <w:lvl w:ilvl="0" w:tplc="3744BC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BF285C"/>
    <w:multiLevelType w:val="multilevel"/>
    <w:tmpl w:val="EF40FBE4"/>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nsid w:val="6F45775A"/>
    <w:multiLevelType w:val="hybridMultilevel"/>
    <w:tmpl w:val="7D34D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1A63B0"/>
    <w:multiLevelType w:val="multilevel"/>
    <w:tmpl w:val="4998A1AA"/>
    <w:lvl w:ilvl="0">
      <w:start w:val="8"/>
      <w:numFmt w:val="decimal"/>
      <w:lvlText w:val="%1"/>
      <w:lvlJc w:val="left"/>
      <w:pPr>
        <w:ind w:left="360" w:hanging="360"/>
      </w:pPr>
      <w:rPr>
        <w:rFonts w:hint="default"/>
        <w:i/>
        <w:color w:val="000000"/>
        <w:sz w:val="24"/>
      </w:rPr>
    </w:lvl>
    <w:lvl w:ilvl="1">
      <w:start w:val="1"/>
      <w:numFmt w:val="decimal"/>
      <w:lvlText w:val="%1.%2"/>
      <w:lvlJc w:val="left"/>
      <w:pPr>
        <w:ind w:left="720" w:hanging="360"/>
      </w:pPr>
      <w:rPr>
        <w:rFonts w:hint="default"/>
        <w:i/>
        <w:color w:val="000000"/>
        <w:sz w:val="24"/>
      </w:rPr>
    </w:lvl>
    <w:lvl w:ilvl="2">
      <w:start w:val="1"/>
      <w:numFmt w:val="decimal"/>
      <w:lvlText w:val="%1.%2.%3"/>
      <w:lvlJc w:val="left"/>
      <w:pPr>
        <w:ind w:left="1440" w:hanging="720"/>
      </w:pPr>
      <w:rPr>
        <w:rFonts w:hint="default"/>
        <w:i/>
        <w:color w:val="000000"/>
        <w:sz w:val="24"/>
      </w:rPr>
    </w:lvl>
    <w:lvl w:ilvl="3">
      <w:start w:val="1"/>
      <w:numFmt w:val="decimal"/>
      <w:lvlText w:val="%1.%2.%3.%4"/>
      <w:lvlJc w:val="left"/>
      <w:pPr>
        <w:ind w:left="1800" w:hanging="720"/>
      </w:pPr>
      <w:rPr>
        <w:rFonts w:hint="default"/>
        <w:i/>
        <w:color w:val="000000"/>
        <w:sz w:val="24"/>
      </w:rPr>
    </w:lvl>
    <w:lvl w:ilvl="4">
      <w:start w:val="1"/>
      <w:numFmt w:val="decimal"/>
      <w:lvlText w:val="%1.%2.%3.%4.%5"/>
      <w:lvlJc w:val="left"/>
      <w:pPr>
        <w:ind w:left="2520" w:hanging="1080"/>
      </w:pPr>
      <w:rPr>
        <w:rFonts w:hint="default"/>
        <w:i/>
        <w:color w:val="000000"/>
        <w:sz w:val="24"/>
      </w:rPr>
    </w:lvl>
    <w:lvl w:ilvl="5">
      <w:start w:val="1"/>
      <w:numFmt w:val="decimal"/>
      <w:lvlText w:val="%1.%2.%3.%4.%5.%6"/>
      <w:lvlJc w:val="left"/>
      <w:pPr>
        <w:ind w:left="2880" w:hanging="1080"/>
      </w:pPr>
      <w:rPr>
        <w:rFonts w:hint="default"/>
        <w:i/>
        <w:color w:val="000000"/>
        <w:sz w:val="24"/>
      </w:rPr>
    </w:lvl>
    <w:lvl w:ilvl="6">
      <w:start w:val="1"/>
      <w:numFmt w:val="decimal"/>
      <w:lvlText w:val="%1.%2.%3.%4.%5.%6.%7"/>
      <w:lvlJc w:val="left"/>
      <w:pPr>
        <w:ind w:left="3600" w:hanging="1440"/>
      </w:pPr>
      <w:rPr>
        <w:rFonts w:hint="default"/>
        <w:i/>
        <w:color w:val="000000"/>
        <w:sz w:val="24"/>
      </w:rPr>
    </w:lvl>
    <w:lvl w:ilvl="7">
      <w:start w:val="1"/>
      <w:numFmt w:val="decimal"/>
      <w:lvlText w:val="%1.%2.%3.%4.%5.%6.%7.%8"/>
      <w:lvlJc w:val="left"/>
      <w:pPr>
        <w:ind w:left="3960" w:hanging="1440"/>
      </w:pPr>
      <w:rPr>
        <w:rFonts w:hint="default"/>
        <w:i/>
        <w:color w:val="000000"/>
        <w:sz w:val="24"/>
      </w:rPr>
    </w:lvl>
    <w:lvl w:ilvl="8">
      <w:start w:val="1"/>
      <w:numFmt w:val="decimal"/>
      <w:lvlText w:val="%1.%2.%3.%4.%5.%6.%7.%8.%9"/>
      <w:lvlJc w:val="left"/>
      <w:pPr>
        <w:ind w:left="4680" w:hanging="1800"/>
      </w:pPr>
      <w:rPr>
        <w:rFonts w:hint="default"/>
        <w:i/>
        <w:color w:val="000000"/>
        <w:sz w:val="24"/>
      </w:rPr>
    </w:lvl>
  </w:abstractNum>
  <w:abstractNum w:abstractNumId="37">
    <w:nsid w:val="7B623714"/>
    <w:multiLevelType w:val="multilevel"/>
    <w:tmpl w:val="F154E364"/>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7CBE6525"/>
    <w:multiLevelType w:val="hybridMultilevel"/>
    <w:tmpl w:val="1EE470D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E9F62E3"/>
    <w:multiLevelType w:val="hybridMultilevel"/>
    <w:tmpl w:val="09AC5FD6"/>
    <w:lvl w:ilvl="0" w:tplc="FB885428">
      <w:start w:val="1"/>
      <w:numFmt w:val="lowerRoman"/>
      <w:lvlText w:val="(%1)"/>
      <w:lvlJc w:val="left"/>
      <w:pPr>
        <w:ind w:left="1080" w:hanging="72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FB81026"/>
    <w:multiLevelType w:val="hybridMultilevel"/>
    <w:tmpl w:val="A344FB9A"/>
    <w:lvl w:ilvl="0" w:tplc="28FEDE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FDA1F49"/>
    <w:multiLevelType w:val="hybridMultilevel"/>
    <w:tmpl w:val="A1DAA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33"/>
  </w:num>
  <w:num w:numId="3">
    <w:abstractNumId w:val="28"/>
  </w:num>
  <w:num w:numId="4">
    <w:abstractNumId w:val="14"/>
  </w:num>
  <w:num w:numId="5">
    <w:abstractNumId w:val="23"/>
  </w:num>
  <w:num w:numId="6">
    <w:abstractNumId w:val="18"/>
  </w:num>
  <w:num w:numId="7">
    <w:abstractNumId w:val="12"/>
  </w:num>
  <w:num w:numId="8">
    <w:abstractNumId w:val="36"/>
  </w:num>
  <w:num w:numId="9">
    <w:abstractNumId w:val="21"/>
  </w:num>
  <w:num w:numId="10">
    <w:abstractNumId w:val="27"/>
  </w:num>
  <w:num w:numId="11">
    <w:abstractNumId w:val="4"/>
  </w:num>
  <w:num w:numId="12">
    <w:abstractNumId w:val="16"/>
  </w:num>
  <w:num w:numId="13">
    <w:abstractNumId w:val="13"/>
  </w:num>
  <w:num w:numId="14">
    <w:abstractNumId w:val="9"/>
  </w:num>
  <w:num w:numId="15">
    <w:abstractNumId w:val="1"/>
  </w:num>
  <w:num w:numId="16">
    <w:abstractNumId w:val="24"/>
  </w:num>
  <w:num w:numId="17">
    <w:abstractNumId w:val="20"/>
  </w:num>
  <w:num w:numId="18">
    <w:abstractNumId w:val="26"/>
  </w:num>
  <w:num w:numId="19">
    <w:abstractNumId w:val="11"/>
  </w:num>
  <w:num w:numId="20">
    <w:abstractNumId w:val="7"/>
  </w:num>
  <w:num w:numId="21">
    <w:abstractNumId w:val="8"/>
  </w:num>
  <w:num w:numId="22">
    <w:abstractNumId w:val="37"/>
  </w:num>
  <w:num w:numId="23">
    <w:abstractNumId w:val="17"/>
  </w:num>
  <w:num w:numId="24">
    <w:abstractNumId w:val="29"/>
  </w:num>
  <w:num w:numId="25">
    <w:abstractNumId w:val="34"/>
  </w:num>
  <w:num w:numId="26">
    <w:abstractNumId w:val="19"/>
  </w:num>
  <w:num w:numId="27">
    <w:abstractNumId w:val="35"/>
  </w:num>
  <w:num w:numId="28">
    <w:abstractNumId w:val="10"/>
  </w:num>
  <w:num w:numId="29">
    <w:abstractNumId w:val="41"/>
  </w:num>
  <w:num w:numId="30">
    <w:abstractNumId w:val="0"/>
  </w:num>
  <w:num w:numId="31">
    <w:abstractNumId w:val="3"/>
  </w:num>
  <w:num w:numId="32">
    <w:abstractNumId w:val="40"/>
  </w:num>
  <w:num w:numId="33">
    <w:abstractNumId w:val="6"/>
  </w:num>
  <w:num w:numId="34">
    <w:abstractNumId w:val="25"/>
  </w:num>
  <w:num w:numId="35">
    <w:abstractNumId w:val="38"/>
  </w:num>
  <w:num w:numId="36">
    <w:abstractNumId w:val="15"/>
  </w:num>
  <w:num w:numId="37">
    <w:abstractNumId w:val="31"/>
  </w:num>
  <w:num w:numId="38">
    <w:abstractNumId w:val="32"/>
  </w:num>
  <w:num w:numId="39">
    <w:abstractNumId w:val="2"/>
  </w:num>
  <w:num w:numId="40">
    <w:abstractNumId w:val="39"/>
  </w:num>
  <w:num w:numId="41">
    <w:abstractNumId w:val="30"/>
  </w:num>
  <w:num w:numId="4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75002"/>
    <w:rsid w:val="00003FCF"/>
    <w:rsid w:val="00015181"/>
    <w:rsid w:val="000167FA"/>
    <w:rsid w:val="0007538A"/>
    <w:rsid w:val="000E0B69"/>
    <w:rsid w:val="000F14BE"/>
    <w:rsid w:val="001679CE"/>
    <w:rsid w:val="0018140A"/>
    <w:rsid w:val="001B13B6"/>
    <w:rsid w:val="001B46E1"/>
    <w:rsid w:val="001B54D2"/>
    <w:rsid w:val="001C79EE"/>
    <w:rsid w:val="001D4C60"/>
    <w:rsid w:val="0024288E"/>
    <w:rsid w:val="00244654"/>
    <w:rsid w:val="00247271"/>
    <w:rsid w:val="002678DE"/>
    <w:rsid w:val="0035297D"/>
    <w:rsid w:val="00367689"/>
    <w:rsid w:val="00382010"/>
    <w:rsid w:val="00406029"/>
    <w:rsid w:val="004D4104"/>
    <w:rsid w:val="004F079D"/>
    <w:rsid w:val="00522850"/>
    <w:rsid w:val="00544EE2"/>
    <w:rsid w:val="005C27CE"/>
    <w:rsid w:val="005D06D3"/>
    <w:rsid w:val="005D4A8C"/>
    <w:rsid w:val="00651279"/>
    <w:rsid w:val="00675002"/>
    <w:rsid w:val="00677BED"/>
    <w:rsid w:val="006A11EC"/>
    <w:rsid w:val="006D444B"/>
    <w:rsid w:val="007264E5"/>
    <w:rsid w:val="007362D8"/>
    <w:rsid w:val="00762104"/>
    <w:rsid w:val="00795C07"/>
    <w:rsid w:val="007B119F"/>
    <w:rsid w:val="007C4B9F"/>
    <w:rsid w:val="008E0A6E"/>
    <w:rsid w:val="00915FEE"/>
    <w:rsid w:val="0093551C"/>
    <w:rsid w:val="00947601"/>
    <w:rsid w:val="00955B69"/>
    <w:rsid w:val="00961C24"/>
    <w:rsid w:val="00981539"/>
    <w:rsid w:val="00991153"/>
    <w:rsid w:val="009B3655"/>
    <w:rsid w:val="009C50D8"/>
    <w:rsid w:val="00A464B9"/>
    <w:rsid w:val="00A956E8"/>
    <w:rsid w:val="00AE1767"/>
    <w:rsid w:val="00B034A1"/>
    <w:rsid w:val="00B03A6D"/>
    <w:rsid w:val="00B257E3"/>
    <w:rsid w:val="00B44FCF"/>
    <w:rsid w:val="00B52F7A"/>
    <w:rsid w:val="00B606B4"/>
    <w:rsid w:val="00BC20C1"/>
    <w:rsid w:val="00C44251"/>
    <w:rsid w:val="00CC047E"/>
    <w:rsid w:val="00CC0624"/>
    <w:rsid w:val="00CD0FE9"/>
    <w:rsid w:val="00D4089A"/>
    <w:rsid w:val="00DC4C46"/>
    <w:rsid w:val="00DD7122"/>
    <w:rsid w:val="00E008F2"/>
    <w:rsid w:val="00E34233"/>
    <w:rsid w:val="00E8538E"/>
    <w:rsid w:val="00F24F3F"/>
    <w:rsid w:val="00F43EBE"/>
    <w:rsid w:val="00F513EB"/>
    <w:rsid w:val="00FC20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C60"/>
    <w:rPr>
      <w:sz w:val="24"/>
      <w:szCs w:val="24"/>
      <w:lang w:val="sq-AL"/>
    </w:rPr>
  </w:style>
  <w:style w:type="paragraph" w:styleId="Heading1">
    <w:name w:val="heading 1"/>
    <w:basedOn w:val="Normal"/>
    <w:next w:val="Normal"/>
    <w:link w:val="Heading1Char"/>
    <w:qFormat/>
    <w:rsid w:val="006512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07538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675002"/>
    <w:pPr>
      <w:spacing w:before="120" w:after="120"/>
      <w:ind w:right="-403"/>
      <w:jc w:val="both"/>
    </w:pPr>
    <w:rPr>
      <w:b/>
      <w:szCs w:val="20"/>
      <w:lang w:val="en-GB" w:eastAsia="it-IT"/>
    </w:rPr>
  </w:style>
  <w:style w:type="paragraph" w:styleId="ListParagraph">
    <w:name w:val="List Paragraph"/>
    <w:basedOn w:val="Normal"/>
    <w:uiPriority w:val="34"/>
    <w:qFormat/>
    <w:rsid w:val="00795C07"/>
    <w:pPr>
      <w:spacing w:after="200" w:line="276" w:lineRule="auto"/>
      <w:ind w:left="720"/>
      <w:contextualSpacing/>
    </w:pPr>
    <w:rPr>
      <w:rFonts w:ascii="Calibri" w:eastAsia="Calibri" w:hAnsi="Calibri"/>
      <w:sz w:val="22"/>
      <w:szCs w:val="22"/>
      <w:lang w:val="en-GB"/>
    </w:rPr>
  </w:style>
  <w:style w:type="character" w:customStyle="1" w:styleId="def">
    <w:name w:val="def"/>
    <w:basedOn w:val="DefaultParagraphFont"/>
    <w:rsid w:val="00915FEE"/>
  </w:style>
  <w:style w:type="character" w:styleId="Strong">
    <w:name w:val="Strong"/>
    <w:basedOn w:val="DefaultParagraphFont"/>
    <w:uiPriority w:val="99"/>
    <w:qFormat/>
    <w:rsid w:val="004F079D"/>
    <w:rPr>
      <w:b/>
      <w:bCs/>
    </w:rPr>
  </w:style>
  <w:style w:type="paragraph" w:styleId="Header">
    <w:name w:val="header"/>
    <w:basedOn w:val="Normal"/>
    <w:link w:val="HeaderChar"/>
    <w:uiPriority w:val="99"/>
    <w:semiHidden/>
    <w:unhideWhenUsed/>
    <w:rsid w:val="000F14BE"/>
    <w:pPr>
      <w:tabs>
        <w:tab w:val="center" w:pos="4680"/>
        <w:tab w:val="right" w:pos="9360"/>
      </w:tabs>
    </w:pPr>
  </w:style>
  <w:style w:type="character" w:customStyle="1" w:styleId="HeaderChar">
    <w:name w:val="Header Char"/>
    <w:basedOn w:val="DefaultParagraphFont"/>
    <w:link w:val="Header"/>
    <w:uiPriority w:val="99"/>
    <w:semiHidden/>
    <w:rsid w:val="000F14BE"/>
    <w:rPr>
      <w:sz w:val="24"/>
      <w:szCs w:val="24"/>
      <w:lang w:val="sq-AL"/>
    </w:rPr>
  </w:style>
  <w:style w:type="paragraph" w:styleId="Footer">
    <w:name w:val="footer"/>
    <w:basedOn w:val="Normal"/>
    <w:link w:val="FooterChar"/>
    <w:uiPriority w:val="99"/>
    <w:unhideWhenUsed/>
    <w:rsid w:val="000F14BE"/>
    <w:pPr>
      <w:tabs>
        <w:tab w:val="center" w:pos="4680"/>
        <w:tab w:val="right" w:pos="9360"/>
      </w:tabs>
    </w:pPr>
  </w:style>
  <w:style w:type="character" w:customStyle="1" w:styleId="FooterChar">
    <w:name w:val="Footer Char"/>
    <w:basedOn w:val="DefaultParagraphFont"/>
    <w:link w:val="Footer"/>
    <w:uiPriority w:val="99"/>
    <w:rsid w:val="000F14BE"/>
    <w:rPr>
      <w:sz w:val="24"/>
      <w:szCs w:val="24"/>
      <w:lang w:val="sq-AL"/>
    </w:rPr>
  </w:style>
  <w:style w:type="character" w:customStyle="1" w:styleId="Heading1Char">
    <w:name w:val="Heading 1 Char"/>
    <w:basedOn w:val="DefaultParagraphFont"/>
    <w:link w:val="Heading1"/>
    <w:rsid w:val="00651279"/>
    <w:rPr>
      <w:rFonts w:asciiTheme="majorHAnsi" w:eastAsiaTheme="majorEastAsia" w:hAnsiTheme="majorHAnsi" w:cstheme="majorBidi"/>
      <w:b/>
      <w:bCs/>
      <w:color w:val="365F91" w:themeColor="accent1" w:themeShade="BF"/>
      <w:sz w:val="28"/>
      <w:szCs w:val="28"/>
      <w:lang w:val="sq-AL"/>
    </w:rPr>
  </w:style>
  <w:style w:type="paragraph" w:customStyle="1" w:styleId="NORMAL0">
    <w:name w:val="NORMAL£"/>
    <w:basedOn w:val="Normal"/>
    <w:rsid w:val="0007538A"/>
    <w:pPr>
      <w:tabs>
        <w:tab w:val="left" w:pos="709"/>
      </w:tabs>
      <w:ind w:left="705" w:hanging="705"/>
      <w:jc w:val="both"/>
    </w:pPr>
    <w:rPr>
      <w:b/>
      <w:sz w:val="20"/>
      <w:szCs w:val="20"/>
      <w:lang w:val="en-GB" w:eastAsia="it-IT"/>
    </w:rPr>
  </w:style>
  <w:style w:type="character" w:styleId="Hyperlink">
    <w:name w:val="Hyperlink"/>
    <w:basedOn w:val="DefaultParagraphFont"/>
    <w:uiPriority w:val="99"/>
    <w:rsid w:val="0007538A"/>
    <w:rPr>
      <w:color w:val="000000"/>
      <w:u w:val="none"/>
    </w:rPr>
  </w:style>
  <w:style w:type="paragraph" w:styleId="TOC1">
    <w:name w:val="toc 1"/>
    <w:basedOn w:val="Normal"/>
    <w:next w:val="Normal"/>
    <w:uiPriority w:val="39"/>
    <w:rsid w:val="0007538A"/>
    <w:pPr>
      <w:keepLines/>
      <w:tabs>
        <w:tab w:val="right" w:leader="dot" w:pos="8640"/>
      </w:tabs>
      <w:spacing w:before="120" w:after="60"/>
      <w:ind w:left="482" w:right="720" w:hanging="482"/>
      <w:jc w:val="both"/>
    </w:pPr>
    <w:rPr>
      <w:caps/>
      <w:sz w:val="22"/>
      <w:szCs w:val="20"/>
      <w:lang w:val="en-GB" w:eastAsia="it-IT"/>
    </w:rPr>
  </w:style>
  <w:style w:type="character" w:customStyle="1" w:styleId="Heading2Char">
    <w:name w:val="Heading 2 Char"/>
    <w:basedOn w:val="DefaultParagraphFont"/>
    <w:link w:val="Heading2"/>
    <w:semiHidden/>
    <w:rsid w:val="0007538A"/>
    <w:rPr>
      <w:rFonts w:asciiTheme="majorHAnsi" w:eastAsiaTheme="majorEastAsia" w:hAnsiTheme="majorHAnsi" w:cstheme="majorBidi"/>
      <w:b/>
      <w:bCs/>
      <w:color w:val="4F81BD" w:themeColor="accent1"/>
      <w:sz w:val="26"/>
      <w:szCs w:val="26"/>
      <w:lang w:val="sq-AL"/>
    </w:rPr>
  </w:style>
  <w:style w:type="paragraph" w:styleId="ListNumber">
    <w:name w:val="List Number"/>
    <w:basedOn w:val="Normal"/>
    <w:uiPriority w:val="99"/>
    <w:semiHidden/>
    <w:unhideWhenUsed/>
    <w:rsid w:val="0007538A"/>
    <w:pPr>
      <w:numPr>
        <w:numId w:val="30"/>
      </w:numPr>
      <w:contextualSpacing/>
    </w:pPr>
  </w:style>
  <w:style w:type="paragraph" w:styleId="BalloonText">
    <w:name w:val="Balloon Text"/>
    <w:basedOn w:val="Normal"/>
    <w:link w:val="BalloonTextChar"/>
    <w:uiPriority w:val="99"/>
    <w:semiHidden/>
    <w:unhideWhenUsed/>
    <w:rsid w:val="00CD0FE9"/>
    <w:rPr>
      <w:rFonts w:ascii="Tahoma" w:hAnsi="Tahoma" w:cs="Tahoma"/>
      <w:sz w:val="16"/>
      <w:szCs w:val="16"/>
    </w:rPr>
  </w:style>
  <w:style w:type="character" w:customStyle="1" w:styleId="BalloonTextChar">
    <w:name w:val="Balloon Text Char"/>
    <w:basedOn w:val="DefaultParagraphFont"/>
    <w:link w:val="BalloonText"/>
    <w:uiPriority w:val="99"/>
    <w:semiHidden/>
    <w:rsid w:val="00CD0FE9"/>
    <w:rPr>
      <w:rFonts w:ascii="Tahoma" w:hAnsi="Tahoma" w:cs="Tahoma"/>
      <w:sz w:val="16"/>
      <w:szCs w:val="16"/>
      <w:lang w:val="sq-AL"/>
    </w:rPr>
  </w:style>
  <w:style w:type="character" w:customStyle="1" w:styleId="longtext">
    <w:name w:val="long_text"/>
    <w:basedOn w:val="DefaultParagraphFont"/>
    <w:rsid w:val="000E0B69"/>
  </w:style>
  <w:style w:type="paragraph" w:styleId="NoSpacing">
    <w:name w:val="No Spacing"/>
    <w:link w:val="NoSpacingChar"/>
    <w:uiPriority w:val="1"/>
    <w:qFormat/>
    <w:rsid w:val="00244654"/>
    <w:rPr>
      <w:rFonts w:ascii="Calibri" w:eastAsia="Calibri" w:hAnsi="Calibri"/>
      <w:sz w:val="22"/>
      <w:szCs w:val="22"/>
      <w:lang w:val="sq-AL"/>
    </w:rPr>
  </w:style>
  <w:style w:type="character" w:customStyle="1" w:styleId="NoSpacingChar">
    <w:name w:val="No Spacing Char"/>
    <w:basedOn w:val="DefaultParagraphFont"/>
    <w:link w:val="NoSpacing"/>
    <w:uiPriority w:val="1"/>
    <w:locked/>
    <w:rsid w:val="00244654"/>
    <w:rPr>
      <w:rFonts w:ascii="Calibri" w:eastAsia="Calibri" w:hAnsi="Calibri"/>
      <w:sz w:val="22"/>
      <w:szCs w:val="22"/>
      <w:lang w:val="sq-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10</Pages>
  <Words>3067</Words>
  <Characters>17488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vlora ferizi</cp:lastModifiedBy>
  <cp:revision>6</cp:revision>
  <dcterms:created xsi:type="dcterms:W3CDTF">2016-04-26T10:22:00Z</dcterms:created>
  <dcterms:modified xsi:type="dcterms:W3CDTF">2016-05-30T09:15:00Z</dcterms:modified>
</cp:coreProperties>
</file>